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23327" w14:textId="06073506" w:rsidR="00A1064A" w:rsidRDefault="00B54B7E" w:rsidP="00B54B7E">
      <w:pPr>
        <w:rPr>
          <w:lang w:val="en-US"/>
        </w:rPr>
      </w:pPr>
      <w:r w:rsidRPr="00B54B7E">
        <w:rPr>
          <w:lang w:val="en-US"/>
        </w:rPr>
        <w:t>This folder contains all the c</w:t>
      </w:r>
      <w:r>
        <w:rPr>
          <w:lang w:val="en-US"/>
        </w:rPr>
        <w:t xml:space="preserve">odes and </w:t>
      </w:r>
      <w:r w:rsidR="00917A5E">
        <w:rPr>
          <w:lang w:val="en-US"/>
        </w:rPr>
        <w:t>data needed</w:t>
      </w:r>
      <w:r>
        <w:rPr>
          <w:lang w:val="en-US"/>
        </w:rPr>
        <w:t xml:space="preserve"> to compute the results of the paper “</w:t>
      </w:r>
      <w:r w:rsidR="00D23319">
        <w:rPr>
          <w:lang w:val="en-US"/>
        </w:rPr>
        <w:t>The International Organization of Production in the Regulatory Void</w:t>
      </w:r>
      <w:r>
        <w:rPr>
          <w:lang w:val="en-US"/>
        </w:rPr>
        <w:t xml:space="preserve">” by Philipp Herkenhoff and </w:t>
      </w:r>
      <w:r w:rsidR="00D23319">
        <w:rPr>
          <w:lang w:val="en-US"/>
        </w:rPr>
        <w:t>Sebastian Krautheim</w:t>
      </w:r>
      <w:r w:rsidR="002B0B19">
        <w:rPr>
          <w:lang w:val="en-US"/>
        </w:rPr>
        <w:t>, Journal of International</w:t>
      </w:r>
      <w:r w:rsidR="00F45DF6">
        <w:rPr>
          <w:lang w:val="en-US"/>
        </w:rPr>
        <w:t xml:space="preserve"> Economics (2022),</w:t>
      </w:r>
      <w:r w:rsidR="00323531">
        <w:rPr>
          <w:lang w:val="en-US"/>
        </w:rPr>
        <w:t xml:space="preserve"> </w:t>
      </w:r>
      <w:hyperlink r:id="rId4" w:history="1">
        <w:r w:rsidR="00323531" w:rsidRPr="00AC3178">
          <w:rPr>
            <w:rStyle w:val="Hyperlink"/>
            <w:lang w:val="en-US"/>
          </w:rPr>
          <w:t>https://doi.org/10.1016/j.jinteco.2022.103572</w:t>
        </w:r>
      </w:hyperlink>
      <w:r w:rsidR="00F45DF6">
        <w:rPr>
          <w:lang w:val="en-US"/>
        </w:rPr>
        <w:t>.</w:t>
      </w:r>
    </w:p>
    <w:p w14:paraId="55CDE249" w14:textId="3612EA08" w:rsidR="00B54B7E" w:rsidRDefault="00B54B7E" w:rsidP="00B54B7E">
      <w:pPr>
        <w:rPr>
          <w:lang w:val="en-US"/>
        </w:rPr>
      </w:pPr>
      <w:r>
        <w:rPr>
          <w:lang w:val="en-US"/>
        </w:rPr>
        <w:t>The folder “code” contains the do-file “</w:t>
      </w:r>
      <w:r w:rsidR="00D23319">
        <w:rPr>
          <w:lang w:val="en-US"/>
        </w:rPr>
        <w:t>MASTER</w:t>
      </w:r>
      <w:r>
        <w:rPr>
          <w:lang w:val="en-US"/>
        </w:rPr>
        <w:t xml:space="preserve">”, which </w:t>
      </w:r>
      <w:r w:rsidR="002100DF">
        <w:rPr>
          <w:lang w:val="en-US"/>
        </w:rPr>
        <w:t xml:space="preserve">calls </w:t>
      </w:r>
      <w:r w:rsidR="00A5687E">
        <w:rPr>
          <w:lang w:val="en-US"/>
        </w:rPr>
        <w:t>several other</w:t>
      </w:r>
      <w:r>
        <w:rPr>
          <w:lang w:val="en-US"/>
        </w:rPr>
        <w:t xml:space="preserve"> do-files</w:t>
      </w:r>
      <w:r w:rsidR="00E378FF">
        <w:rPr>
          <w:lang w:val="en-US"/>
        </w:rPr>
        <w:t xml:space="preserve"> in that folder to</w:t>
      </w:r>
      <w:r w:rsidR="002100DF">
        <w:rPr>
          <w:lang w:val="en-US"/>
        </w:rPr>
        <w:t xml:space="preserve"> produce </w:t>
      </w:r>
      <w:r w:rsidR="00D23319">
        <w:rPr>
          <w:lang w:val="en-US"/>
        </w:rPr>
        <w:t xml:space="preserve">the </w:t>
      </w:r>
      <w:r>
        <w:rPr>
          <w:lang w:val="en-US"/>
        </w:rPr>
        <w:t xml:space="preserve">corresponding </w:t>
      </w:r>
      <w:r w:rsidR="00D23319">
        <w:rPr>
          <w:lang w:val="en-US"/>
        </w:rPr>
        <w:t>tables</w:t>
      </w:r>
      <w:r w:rsidR="00C4234E">
        <w:rPr>
          <w:lang w:val="en-US"/>
        </w:rPr>
        <w:t xml:space="preserve"> from the main paper and the online appendix</w:t>
      </w:r>
      <w:r>
        <w:rPr>
          <w:lang w:val="en-US"/>
        </w:rPr>
        <w:t>.</w:t>
      </w:r>
      <w:r w:rsidR="00C4234E">
        <w:rPr>
          <w:lang w:val="en-US"/>
        </w:rPr>
        <w:t xml:space="preserve"> </w:t>
      </w:r>
    </w:p>
    <w:p w14:paraId="6BFF14D8" w14:textId="63603244" w:rsidR="002100DF" w:rsidRDefault="002100DF" w:rsidP="00B54B7E">
      <w:pPr>
        <w:rPr>
          <w:lang w:val="en-US"/>
        </w:rPr>
      </w:pPr>
      <w:r>
        <w:rPr>
          <w:lang w:val="en-US"/>
        </w:rPr>
        <w:t>The folder “</w:t>
      </w:r>
      <w:r w:rsidR="00ED68B3">
        <w:rPr>
          <w:lang w:val="en-US"/>
        </w:rPr>
        <w:t>data</w:t>
      </w:r>
      <w:r>
        <w:rPr>
          <w:lang w:val="en-US"/>
        </w:rPr>
        <w:t xml:space="preserve">” contains our data files based on which all results are produced. </w:t>
      </w:r>
      <w:r w:rsidR="006F5C13">
        <w:rPr>
          <w:lang w:val="en-US"/>
        </w:rPr>
        <w:t>Please see the paper’s Online Appendix for details on our data sources.</w:t>
      </w:r>
    </w:p>
    <w:p w14:paraId="16744446" w14:textId="24A97253" w:rsidR="002100DF" w:rsidRDefault="002100DF" w:rsidP="00B54B7E">
      <w:pPr>
        <w:rPr>
          <w:lang w:val="en-US"/>
        </w:rPr>
      </w:pPr>
      <w:r>
        <w:rPr>
          <w:lang w:val="en-US"/>
        </w:rPr>
        <w:t>All the tables</w:t>
      </w:r>
      <w:r w:rsidR="002F53A4">
        <w:rPr>
          <w:lang w:val="en-US"/>
        </w:rPr>
        <w:t xml:space="preserve"> produced by the code and</w:t>
      </w:r>
      <w:r>
        <w:rPr>
          <w:lang w:val="en-US"/>
        </w:rPr>
        <w:t xml:space="preserve"> </w:t>
      </w:r>
      <w:r w:rsidR="002F53A4">
        <w:rPr>
          <w:lang w:val="en-US"/>
        </w:rPr>
        <w:t>reported in the paper</w:t>
      </w:r>
      <w:r>
        <w:rPr>
          <w:lang w:val="en-US"/>
        </w:rPr>
        <w:t xml:space="preserve"> are saved in the folder “</w:t>
      </w:r>
      <w:r w:rsidR="00C4234E">
        <w:rPr>
          <w:lang w:val="en-US"/>
        </w:rPr>
        <w:t>results</w:t>
      </w:r>
      <w:r>
        <w:rPr>
          <w:lang w:val="en-US"/>
        </w:rPr>
        <w:t>”.</w:t>
      </w:r>
    </w:p>
    <w:p w14:paraId="14598D3D" w14:textId="30EB56BE" w:rsidR="00C4234E" w:rsidRDefault="00B54B7E" w:rsidP="00B54B7E">
      <w:pPr>
        <w:rPr>
          <w:lang w:val="en-US"/>
        </w:rPr>
      </w:pPr>
      <w:r>
        <w:rPr>
          <w:lang w:val="en-US"/>
        </w:rPr>
        <w:t xml:space="preserve">Note that our results were obtained using proprietary data which we are not allowed to publish. This </w:t>
      </w:r>
      <w:r w:rsidR="00C4234E">
        <w:rPr>
          <w:lang w:val="en-US"/>
        </w:rPr>
        <w:t xml:space="preserve">concerns R&amp;D intensity, which we use as a </w:t>
      </w:r>
      <w:r w:rsidR="009E2254">
        <w:rPr>
          <w:lang w:val="en-US"/>
        </w:rPr>
        <w:t xml:space="preserve">standard </w:t>
      </w:r>
      <w:r w:rsidR="00C4234E">
        <w:rPr>
          <w:lang w:val="en-US"/>
        </w:rPr>
        <w:t>control variable.</w:t>
      </w:r>
      <w:r w:rsidR="009E2254">
        <w:rPr>
          <w:lang w:val="en-US"/>
        </w:rPr>
        <w:t xml:space="preserve"> The corresponding variables in the </w:t>
      </w:r>
      <w:r w:rsidR="00BB445A">
        <w:rPr>
          <w:lang w:val="en-US"/>
        </w:rPr>
        <w:t>dataset</w:t>
      </w:r>
      <w:r w:rsidR="009E2254">
        <w:rPr>
          <w:lang w:val="en-US"/>
        </w:rPr>
        <w:t>, “randd_intensity” and “randd_intensity_ln_AY”</w:t>
      </w:r>
      <w:r w:rsidR="0051683C">
        <w:rPr>
          <w:lang w:val="en-US"/>
        </w:rPr>
        <w:t>,</w:t>
      </w:r>
      <w:r w:rsidR="009E2254">
        <w:rPr>
          <w:lang w:val="en-US"/>
        </w:rPr>
        <w:t xml:space="preserve"> are therefore set to missing. We have included an alternative variable for R&amp;D intensity, “lus_randd_intensity_0005_AC2013”, which comes from the replication dataset of Antràs and Chor (2013, Econometrica). The code is set to run all regressions and produce all tables using this variable. The results are qualitatively identical</w:t>
      </w:r>
      <w:r w:rsidR="002F53A4">
        <w:rPr>
          <w:lang w:val="en-US"/>
        </w:rPr>
        <w:t xml:space="preserve"> to those reported in the paper and the online appendix. In</w:t>
      </w:r>
      <w:r w:rsidR="009E2254">
        <w:rPr>
          <w:lang w:val="en-US"/>
        </w:rPr>
        <w:t xml:space="preserve"> many cases</w:t>
      </w:r>
      <w:r w:rsidR="002F53A4">
        <w:rPr>
          <w:lang w:val="en-US"/>
        </w:rPr>
        <w:t>, they are</w:t>
      </w:r>
      <w:r w:rsidR="009E2254">
        <w:rPr>
          <w:lang w:val="en-US"/>
        </w:rPr>
        <w:t xml:space="preserve"> even very similar numerically. </w:t>
      </w:r>
    </w:p>
    <w:p w14:paraId="663D2CF1" w14:textId="3F94D45E" w:rsidR="00B54B7E" w:rsidRPr="00B54B7E" w:rsidRDefault="009E2254" w:rsidP="00E67AE4">
      <w:pPr>
        <w:rPr>
          <w:lang w:val="en-US"/>
        </w:rPr>
      </w:pPr>
      <w:r>
        <w:rPr>
          <w:lang w:val="en-US"/>
        </w:rPr>
        <w:t>As an additional reference, we have included the raw excel tables that are generated using the</w:t>
      </w:r>
      <w:r w:rsidR="00BB445A">
        <w:rPr>
          <w:lang w:val="en-US"/>
        </w:rPr>
        <w:t xml:space="preserve"> proprietary</w:t>
      </w:r>
      <w:r>
        <w:rPr>
          <w:lang w:val="en-US"/>
        </w:rPr>
        <w:t xml:space="preserve"> R&amp;D intensity measure in</w:t>
      </w:r>
      <w:r w:rsidR="005515F1">
        <w:rPr>
          <w:lang w:val="en-US"/>
        </w:rPr>
        <w:t xml:space="preserve"> the</w:t>
      </w:r>
      <w:r>
        <w:rPr>
          <w:lang w:val="en-US"/>
        </w:rPr>
        <w:t xml:space="preserve"> folder “</w:t>
      </w:r>
      <w:r w:rsidR="00441B12">
        <w:rPr>
          <w:lang w:val="en-US"/>
        </w:rPr>
        <w:t>tables_in_paper</w:t>
      </w:r>
      <w:r w:rsidR="00E67AE4">
        <w:rPr>
          <w:lang w:val="en-US"/>
        </w:rPr>
        <w:t>”.</w:t>
      </w:r>
    </w:p>
    <w:sectPr w:rsidR="00B54B7E" w:rsidRPr="00B54B7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64A"/>
    <w:rsid w:val="002100DF"/>
    <w:rsid w:val="00275D61"/>
    <w:rsid w:val="002B0B19"/>
    <w:rsid w:val="002F53A4"/>
    <w:rsid w:val="00323531"/>
    <w:rsid w:val="00363A17"/>
    <w:rsid w:val="00441B12"/>
    <w:rsid w:val="004B2695"/>
    <w:rsid w:val="0051683C"/>
    <w:rsid w:val="005515F1"/>
    <w:rsid w:val="006F5C13"/>
    <w:rsid w:val="007D4F43"/>
    <w:rsid w:val="00917A5E"/>
    <w:rsid w:val="009E2254"/>
    <w:rsid w:val="00A1064A"/>
    <w:rsid w:val="00A5687E"/>
    <w:rsid w:val="00B54B7E"/>
    <w:rsid w:val="00BB445A"/>
    <w:rsid w:val="00C4234E"/>
    <w:rsid w:val="00D23319"/>
    <w:rsid w:val="00E378FF"/>
    <w:rsid w:val="00E67AE4"/>
    <w:rsid w:val="00E72B40"/>
    <w:rsid w:val="00ED68B3"/>
    <w:rsid w:val="00F45DF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18373"/>
  <w15:chartTrackingRefBased/>
  <w15:docId w15:val="{A4E72570-305E-4908-8861-43E982831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45DF6"/>
    <w:rPr>
      <w:color w:val="0563C1" w:themeColor="hyperlink"/>
      <w:u w:val="single"/>
    </w:rPr>
  </w:style>
  <w:style w:type="character" w:styleId="NichtaufgelsteErwhnung">
    <w:name w:val="Unresolved Mention"/>
    <w:basedOn w:val="Absatz-Standardschriftart"/>
    <w:uiPriority w:val="99"/>
    <w:semiHidden/>
    <w:unhideWhenUsed/>
    <w:rsid w:val="00F45D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16/j.jinteco.2022.10357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226</Words>
  <Characters>1428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Herkenhoff</dc:creator>
  <cp:keywords/>
  <dc:description/>
  <cp:lastModifiedBy>Herkenhoff, Philipp</cp:lastModifiedBy>
  <cp:revision>8</cp:revision>
  <cp:lastPrinted>2022-01-21T17:26:00Z</cp:lastPrinted>
  <dcterms:created xsi:type="dcterms:W3CDTF">2022-01-20T07:58:00Z</dcterms:created>
  <dcterms:modified xsi:type="dcterms:W3CDTF">2022-01-22T10:40:00Z</dcterms:modified>
</cp:coreProperties>
</file>