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ABAD" w14:textId="77777777" w:rsidR="00337BD2" w:rsidRDefault="00AE1120">
      <w:pPr>
        <w:spacing w:after="40"/>
      </w:pPr>
      <w:r>
        <w:rPr>
          <w:b/>
          <w:color w:val="BD8B32"/>
          <w:sz w:val="22"/>
        </w:rPr>
        <w:t>AFROLANDEX</w:t>
      </w:r>
    </w:p>
    <w:p w14:paraId="2640FA38" w14:textId="77777777" w:rsidR="00337BD2" w:rsidRDefault="00AE1120">
      <w:pPr>
        <w:spacing w:after="80"/>
      </w:pPr>
      <w:r>
        <w:rPr>
          <w:b/>
          <w:color w:val="162F43"/>
          <w:sz w:val="56"/>
        </w:rPr>
        <w:t>Complaints and Dispute Resolution Policy</w:t>
      </w:r>
    </w:p>
    <w:p w14:paraId="25CBFF40" w14:textId="058770EE" w:rsidR="00337BD2" w:rsidRDefault="00CA5006">
      <w:pPr>
        <w:spacing w:after="200"/>
      </w:pPr>
      <w:r>
        <w:rPr>
          <w:color w:val="5B6269"/>
          <w:sz w:val="24"/>
        </w:rPr>
        <w:t xml:space="preserve"> </w:t>
      </w:r>
    </w:p>
    <w:p w14:paraId="1E0C09FA" w14:textId="77777777" w:rsidR="00337BD2" w:rsidRDefault="00AE1120">
      <w:pPr>
        <w:spacing w:after="200"/>
      </w:pPr>
      <w:r>
        <w:rPr>
          <w:b/>
        </w:rPr>
        <w:t xml:space="preserve">Effective date: </w:t>
      </w:r>
      <w:r>
        <w:t xml:space="preserve">[insert date]    </w:t>
      </w:r>
      <w:r>
        <w:rPr>
          <w:b/>
        </w:rPr>
        <w:t xml:space="preserve">Last updated: </w:t>
      </w:r>
      <w:r>
        <w:t>[insert date]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37BD2" w14:paraId="212C76B2" w14:textId="77777777">
        <w:tc>
          <w:tcPr>
            <w:tcW w:w="9360" w:type="dxa"/>
            <w:shd w:val="clear" w:color="auto" w:fill="F4F6F8"/>
          </w:tcPr>
          <w:p w14:paraId="4EE7797C" w14:textId="77777777" w:rsidR="00337BD2" w:rsidRDefault="00AE1120">
            <w:pPr>
              <w:spacing w:after="0"/>
            </w:pPr>
            <w:r>
              <w:rPr>
                <w:b/>
                <w:color w:val="162F43"/>
              </w:rPr>
              <w:t xml:space="preserve">In short. </w:t>
            </w:r>
            <w:r>
              <w:t>Tell Afrolandex what happened, the outcome you want and the evidence available. We will track, investigate and explain the decision.</w:t>
            </w:r>
          </w:p>
        </w:tc>
      </w:tr>
    </w:tbl>
    <w:p w14:paraId="41D24CAD" w14:textId="77777777" w:rsidR="00337BD2" w:rsidRDefault="00AE1120">
      <w:pPr>
        <w:pStyle w:val="Heading1"/>
      </w:pPr>
      <w:r>
        <w:t>1. What this policy covers</w:t>
      </w:r>
    </w:p>
    <w:p w14:paraId="3BD463A9" w14:textId="77777777" w:rsidR="00337BD2" w:rsidRDefault="00AE1120">
      <w:r>
        <w:t>This policy covers problems with listings, orders, payments, cancellation, verification, delivery, returns, refunds, reviews and user conduct. It should be read with the policy that applies to the underlying issue.</w:t>
      </w:r>
    </w:p>
    <w:p w14:paraId="5E0029ED" w14:textId="77777777" w:rsidR="00337BD2" w:rsidRDefault="00AE1120">
      <w:pPr>
        <w:pStyle w:val="Heading1"/>
      </w:pPr>
      <w:r>
        <w:t>2. How to make a complaint</w:t>
      </w:r>
    </w:p>
    <w:p w14:paraId="475559A4" w14:textId="77777777" w:rsidR="00337BD2" w:rsidRDefault="00AE1120">
      <w:pPr>
        <w:keepLines/>
        <w:spacing w:after="60"/>
        <w:ind w:left="259"/>
      </w:pPr>
      <w:r>
        <w:rPr>
          <w:b/>
          <w:color w:val="162F43"/>
        </w:rPr>
        <w:t xml:space="preserve">Submit: </w:t>
      </w:r>
      <w:r>
        <w:t xml:space="preserve">Use the order page or </w:t>
      </w:r>
      <w:r w:rsidRPr="00CA5006">
        <w:rPr>
          <w:highlight w:val="yellow"/>
        </w:rPr>
        <w:t>[complaints email / portal]</w:t>
      </w:r>
      <w:r>
        <w:t>. Give the order number, a clear description, the outcome requested and useful evidence such as messages, photographs, video, receipts or tracking.</w:t>
      </w:r>
    </w:p>
    <w:p w14:paraId="305CBBAD" w14:textId="77777777" w:rsidR="00337BD2" w:rsidRDefault="00AE1120">
      <w:pPr>
        <w:keepLines/>
        <w:spacing w:after="60"/>
        <w:ind w:left="259"/>
      </w:pPr>
      <w:r>
        <w:rPr>
          <w:b/>
          <w:color w:val="162F43"/>
        </w:rPr>
        <w:t xml:space="preserve">Urgent safety issue: </w:t>
      </w:r>
      <w:r>
        <w:t>Stop using the product and clearly mark the complaint as urgent.</w:t>
      </w:r>
    </w:p>
    <w:p w14:paraId="7098A02E" w14:textId="77777777" w:rsidR="00337BD2" w:rsidRDefault="00AE1120">
      <w:pPr>
        <w:keepLines/>
        <w:spacing w:after="60"/>
        <w:ind w:left="259"/>
      </w:pPr>
      <w:r>
        <w:rPr>
          <w:b/>
          <w:color w:val="162F43"/>
        </w:rPr>
        <w:t xml:space="preserve">Keep records: </w:t>
      </w:r>
      <w:r>
        <w:t>Keep the item, packaging and relevant communications while the complaint is reviewed.</w:t>
      </w:r>
    </w:p>
    <w:p w14:paraId="2A45F7BA" w14:textId="77777777" w:rsidR="00337BD2" w:rsidRDefault="00AE1120">
      <w:pPr>
        <w:pStyle w:val="Heading1"/>
      </w:pPr>
      <w:r>
        <w:t>3. What Afrolandex will do</w:t>
      </w:r>
    </w:p>
    <w:p w14:paraId="593D6D84" w14:textId="77777777" w:rsidR="00337BD2" w:rsidRDefault="00AE1120">
      <w:r>
        <w:t>Afrolandex will acknowledge the complaint within 2 business days and aim to give an outcome within 10 business days. Complex investigations may take longer; Afrolandex will explain the delay and provide updates.</w:t>
      </w:r>
    </w:p>
    <w:p w14:paraId="249F3DB7" w14:textId="77777777" w:rsidR="00337BD2" w:rsidRDefault="00AE1120">
      <w:r>
        <w:t>Afrolandex may review evidence from the customer, vendor, verification agent, carrier and payment provider. Each party must respond honestly and within the stated time. If a party does not respond, Afrolandex may decide using the available evidence.</w:t>
      </w:r>
    </w:p>
    <w:p w14:paraId="0C0F6A61" w14:textId="77777777" w:rsidR="00337BD2" w:rsidRDefault="00AE1120">
      <w:pPr>
        <w:pStyle w:val="Heading1"/>
      </w:pPr>
      <w:r>
        <w:t>4. Possible outcomes</w:t>
      </w:r>
    </w:p>
    <w:p w14:paraId="4670B6FF" w14:textId="77777777" w:rsidR="00337BD2" w:rsidRDefault="00AE1120">
      <w:r>
        <w:t>Depending on the issue and law, the outcome may include information or an apology, listing correction, cancellation, delivery action, repair, replacement, return, refund, review removal, account restriction or referral to a responsible provider or authority.</w:t>
      </w:r>
    </w:p>
    <w:p w14:paraId="6D293178" w14:textId="77777777" w:rsidR="00337BD2" w:rsidRDefault="00AE1120">
      <w:r>
        <w:t>Afrolandex will give reasons for its decision and explain any next step.</w:t>
      </w:r>
    </w:p>
    <w:p w14:paraId="605BCAD1" w14:textId="77777777" w:rsidR="00337BD2" w:rsidRDefault="00AE1120">
      <w:pPr>
        <w:pStyle w:val="Heading1"/>
      </w:pPr>
      <w:r>
        <w:lastRenderedPageBreak/>
        <w:t>5. Escalation and external complaints</w:t>
      </w:r>
    </w:p>
    <w:p w14:paraId="3C80A871" w14:textId="77777777" w:rsidR="00337BD2" w:rsidRDefault="00AE1120">
      <w:r>
        <w:t>A customer who disagrees may request internal review within 14 calendar days and explain what was overlooked or provide new evidence. A different authorised person should review the matter where practical.</w:t>
      </w:r>
    </w:p>
    <w:p w14:paraId="2ECABBD6" w14:textId="77777777" w:rsidR="00337BD2" w:rsidRDefault="00AE1120">
      <w:r>
        <w:t>If unresolved after Afrolandex has had a reasonable opportunity to respond, the customer may complain to the Federal Competition and Consumer Protection Commission, Nigeria Data Protection Commission for privacy matters, a payment provider, or another regulator, tribunal or court with jurisdiction.</w:t>
      </w:r>
    </w:p>
    <w:p w14:paraId="3294D0D7" w14:textId="77777777" w:rsidR="00337BD2" w:rsidRDefault="00AE1120">
      <w:pPr>
        <w:pStyle w:val="Heading1"/>
      </w:pPr>
      <w:r>
        <w:t>6. Fair use and contact</w:t>
      </w:r>
    </w:p>
    <w:p w14:paraId="121CA89E" w14:textId="77777777" w:rsidR="00337BD2" w:rsidRDefault="00AE1120">
      <w:r>
        <w:t>Complaints must be genuine and respectful. Afrolandex may restrict abusive, threatening, knowingly false or repeatedly duplicated communications, without blocking a genuine legal claim.</w:t>
      </w:r>
    </w:p>
    <w:p w14:paraId="707D6713" w14:textId="77777777" w:rsidR="00337BD2" w:rsidRPr="00CA5006" w:rsidRDefault="00AE1120">
      <w:pPr>
        <w:keepLines/>
        <w:spacing w:after="60"/>
        <w:ind w:left="259"/>
        <w:rPr>
          <w:highlight w:val="yellow"/>
        </w:rPr>
      </w:pPr>
      <w:r w:rsidRPr="00CA5006">
        <w:rPr>
          <w:b/>
          <w:color w:val="162F43"/>
          <w:highlight w:val="yellow"/>
        </w:rPr>
        <w:t xml:space="preserve">Complaint support: </w:t>
      </w:r>
      <w:r w:rsidRPr="00CA5006">
        <w:rPr>
          <w:highlight w:val="yellow"/>
        </w:rPr>
        <w:t>[complaints email / portal]</w:t>
      </w:r>
    </w:p>
    <w:p w14:paraId="15E82E27" w14:textId="77777777" w:rsidR="00337BD2" w:rsidRDefault="00AE1120">
      <w:pPr>
        <w:keepLines/>
        <w:spacing w:after="60"/>
        <w:ind w:left="259"/>
      </w:pPr>
      <w:r w:rsidRPr="00CA5006">
        <w:rPr>
          <w:b/>
          <w:color w:val="162F43"/>
          <w:highlight w:val="yellow"/>
        </w:rPr>
        <w:t xml:space="preserve">Business details: </w:t>
      </w:r>
      <w:r w:rsidRPr="00CA5006">
        <w:rPr>
          <w:highlight w:val="yellow"/>
        </w:rPr>
        <w:t>[registered legal name, CAC number and Nigerian address]</w:t>
      </w:r>
    </w:p>
    <w:sectPr w:rsidR="00337BD2" w:rsidSect="00034616">
      <w:headerReference w:type="even" r:id="rId8"/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4C702" w14:textId="77777777" w:rsidR="00AE1120" w:rsidRDefault="00AE1120">
      <w:pPr>
        <w:spacing w:after="0" w:line="240" w:lineRule="auto"/>
      </w:pPr>
      <w:r>
        <w:separator/>
      </w:r>
    </w:p>
  </w:endnote>
  <w:endnote w:type="continuationSeparator" w:id="0">
    <w:p w14:paraId="06FFBDAD" w14:textId="77777777" w:rsidR="00AE1120" w:rsidRDefault="00AE1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5402C" w14:textId="464BA4AA" w:rsidR="00337BD2" w:rsidRDefault="00AE1120">
    <w:pPr>
      <w:pStyle w:val="Footer"/>
      <w:jc w:val="right"/>
    </w:pPr>
    <w:proofErr w:type="spellStart"/>
    <w:r>
      <w:rPr>
        <w:color w:val="5B6269"/>
        <w:sz w:val="17"/>
      </w:rPr>
      <w:t>Afrolandex</w:t>
    </w:r>
    <w:proofErr w:type="spellEnd"/>
    <w:r>
      <w:rPr>
        <w:color w:val="5B6269"/>
        <w:sz w:val="17"/>
      </w:rPr>
      <w:t xml:space="preserve"> Complaints and Dispute Resolution </w:t>
    </w:r>
    <w:proofErr w:type="gramStart"/>
    <w:r>
      <w:rPr>
        <w:color w:val="5B6269"/>
        <w:sz w:val="17"/>
      </w:rPr>
      <w:t>Policy  |</w:t>
    </w:r>
    <w:proofErr w:type="gramEnd"/>
    <w:r>
      <w:rPr>
        <w:color w:val="5B6269"/>
        <w:sz w:val="17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CA500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800F8" w14:textId="77777777" w:rsidR="00AE1120" w:rsidRDefault="00AE1120">
      <w:pPr>
        <w:spacing w:after="0" w:line="240" w:lineRule="auto"/>
      </w:pPr>
      <w:r>
        <w:separator/>
      </w:r>
    </w:p>
  </w:footnote>
  <w:footnote w:type="continuationSeparator" w:id="0">
    <w:p w14:paraId="13B5B980" w14:textId="77777777" w:rsidR="00AE1120" w:rsidRDefault="00AE1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A036C" w14:textId="77777777" w:rsidR="00337BD2" w:rsidRDefault="00AE1120">
    <w:pPr>
      <w:pStyle w:val="Header"/>
    </w:pPr>
    <w:proofErr w:type="gramStart"/>
    <w:r>
      <w:rPr>
        <w:b/>
        <w:color w:val="5B6269"/>
        <w:sz w:val="17"/>
      </w:rPr>
      <w:t>AFROLANDEX  |</w:t>
    </w:r>
    <w:proofErr w:type="gramEnd"/>
    <w:r>
      <w:rPr>
        <w:b/>
        <w:color w:val="5B6269"/>
        <w:sz w:val="17"/>
      </w:rPr>
      <w:t xml:space="preserve">  CUSTOMER AND VENDOR POLICY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B76A1" w14:textId="77777777" w:rsidR="00337BD2" w:rsidRDefault="00AE1120">
    <w:pPr>
      <w:pStyle w:val="Header"/>
    </w:pPr>
    <w:proofErr w:type="gramStart"/>
    <w:r>
      <w:rPr>
        <w:b/>
        <w:color w:val="5B6269"/>
        <w:sz w:val="17"/>
      </w:rPr>
      <w:t>AFROLANDEX  |</w:t>
    </w:r>
    <w:proofErr w:type="gramEnd"/>
    <w:r>
      <w:rPr>
        <w:b/>
        <w:color w:val="5B6269"/>
        <w:sz w:val="17"/>
      </w:rPr>
      <w:t xml:space="preserve">  CUSTOMER AND VENDOR POLICY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792871">
    <w:abstractNumId w:val="8"/>
  </w:num>
  <w:num w:numId="2" w16cid:durableId="1481314367">
    <w:abstractNumId w:val="6"/>
  </w:num>
  <w:num w:numId="3" w16cid:durableId="464396150">
    <w:abstractNumId w:val="5"/>
  </w:num>
  <w:num w:numId="4" w16cid:durableId="1119297896">
    <w:abstractNumId w:val="4"/>
  </w:num>
  <w:num w:numId="5" w16cid:durableId="1874463616">
    <w:abstractNumId w:val="7"/>
  </w:num>
  <w:num w:numId="6" w16cid:durableId="1678997006">
    <w:abstractNumId w:val="3"/>
  </w:num>
  <w:num w:numId="7" w16cid:durableId="723067937">
    <w:abstractNumId w:val="2"/>
  </w:num>
  <w:num w:numId="8" w16cid:durableId="1841846533">
    <w:abstractNumId w:val="1"/>
  </w:num>
  <w:num w:numId="9" w16cid:durableId="1701929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BD2"/>
    <w:rsid w:val="00AA1D8D"/>
    <w:rsid w:val="00AE1120"/>
    <w:rsid w:val="00B47730"/>
    <w:rsid w:val="00CA5006"/>
    <w:rsid w:val="00CB0664"/>
    <w:rsid w:val="00D26F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983E564-E8B5-490A-8F45-B0B439CC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C1F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62F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62F4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Afrolandex Complaints and Dispute Resolution Policy</dc:title>
  <dc:subject>Plain-language Afrolandex marketplace policy</dc:subject>
  <dc:creator>Afrolandex</dc:creator>
  <cp:keywords/>
  <dc:description>generated by python-docx</dc:description>
  <cp:lastModifiedBy>Helen Oni</cp:lastModifiedBy>
  <cp:revision>2</cp:revision>
  <dcterms:created xsi:type="dcterms:W3CDTF">2013-12-23T23:15:00Z</dcterms:created>
  <dcterms:modified xsi:type="dcterms:W3CDTF">2026-09-03T01:25:00Z</dcterms:modified>
  <cp:category/>
</cp:coreProperties>
</file>