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DB" w:rsidRPr="00266580" w:rsidRDefault="001154DB" w:rsidP="001154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6580">
        <w:rPr>
          <w:rFonts w:ascii="Times New Roman" w:hAnsi="Times New Roman" w:cs="Times New Roman"/>
          <w:b/>
          <w:sz w:val="28"/>
          <w:szCs w:val="28"/>
        </w:rPr>
        <w:t>Модель нарушителя «защищенного чата»</w:t>
      </w:r>
    </w:p>
    <w:tbl>
      <w:tblPr>
        <w:tblStyle w:val="a3"/>
        <w:tblpPr w:leftFromText="180" w:rightFromText="180" w:horzAnchor="margin" w:tblpY="525"/>
        <w:tblW w:w="0" w:type="auto"/>
        <w:tblLook w:val="04A0" w:firstRow="1" w:lastRow="0" w:firstColumn="1" w:lastColumn="0" w:noHBand="0" w:noVBand="1"/>
      </w:tblPr>
      <w:tblGrid>
        <w:gridCol w:w="2649"/>
        <w:gridCol w:w="1932"/>
        <w:gridCol w:w="4249"/>
        <w:gridCol w:w="1969"/>
        <w:gridCol w:w="1958"/>
        <w:gridCol w:w="1803"/>
      </w:tblGrid>
      <w:tr w:rsidR="001154DB" w:rsidRPr="001154DB" w:rsidTr="001154DB">
        <w:tc>
          <w:tcPr>
            <w:tcW w:w="2732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Тип нарушителя</w:t>
            </w:r>
          </w:p>
        </w:tc>
        <w:tc>
          <w:tcPr>
            <w:tcW w:w="1932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</w:p>
        </w:tc>
        <w:tc>
          <w:tcPr>
            <w:tcW w:w="5112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Мотив нарушения</w:t>
            </w:r>
          </w:p>
        </w:tc>
        <w:tc>
          <w:tcPr>
            <w:tcW w:w="93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Квалификация</w:t>
            </w:r>
          </w:p>
        </w:tc>
        <w:tc>
          <w:tcPr>
            <w:tcW w:w="1990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Техническая оснащенность</w:t>
            </w:r>
          </w:p>
        </w:tc>
        <w:tc>
          <w:tcPr>
            <w:tcW w:w="185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Вероятность проявления</w:t>
            </w:r>
          </w:p>
        </w:tc>
      </w:tr>
      <w:tr w:rsidR="001154DB" w:rsidRPr="001154DB" w:rsidTr="001154DB">
        <w:tc>
          <w:tcPr>
            <w:tcW w:w="273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Специальные службы Иностранных государств (блоков государств)</w:t>
            </w:r>
          </w:p>
        </w:tc>
        <w:tc>
          <w:tcPr>
            <w:tcW w:w="1932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Внешний,</w:t>
            </w:r>
          </w:p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внутренний</w:t>
            </w:r>
          </w:p>
        </w:tc>
        <w:tc>
          <w:tcPr>
            <w:tcW w:w="511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Нанесение ущерба государству, отдельным его сферам деятельности или секторам экономики. Дискредитация или дестабилизация деятельности органов государственной власти, организаций</w:t>
            </w:r>
          </w:p>
        </w:tc>
        <w:tc>
          <w:tcPr>
            <w:tcW w:w="93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990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85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1154DB" w:rsidRPr="001154DB" w:rsidTr="001154DB">
        <w:tc>
          <w:tcPr>
            <w:tcW w:w="273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Террористические, экстремистские группировки</w:t>
            </w:r>
          </w:p>
        </w:tc>
        <w:tc>
          <w:tcPr>
            <w:tcW w:w="1932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511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Нанесение ущерба государству, отдельным его сферам деятельности или секторам экономики. Совершение террористических актов. Идеологические или политические мотивы. Дестабилизация деятельности органов государственной власти, организаций</w:t>
            </w:r>
          </w:p>
        </w:tc>
        <w:tc>
          <w:tcPr>
            <w:tcW w:w="93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990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5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1154DB" w:rsidRPr="001154DB" w:rsidTr="001154DB">
        <w:tc>
          <w:tcPr>
            <w:tcW w:w="273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Преступные группы (криминальные структуры)</w:t>
            </w:r>
          </w:p>
        </w:tc>
        <w:tc>
          <w:tcPr>
            <w:tcW w:w="1932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511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Причинение имущественного ущерба путем мошенничества или иным преступным путем. Выявление уязвимостей с целью их дальнейшей продажи и получения финансовой выгоды</w:t>
            </w:r>
          </w:p>
        </w:tc>
        <w:tc>
          <w:tcPr>
            <w:tcW w:w="93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990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85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1154DB" w:rsidRPr="001154DB" w:rsidTr="001154DB">
        <w:tc>
          <w:tcPr>
            <w:tcW w:w="273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Внешние субъекты (физические лица)</w:t>
            </w:r>
          </w:p>
        </w:tc>
        <w:tc>
          <w:tcPr>
            <w:tcW w:w="1932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511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 xml:space="preserve">Идеологические или политические мотивы. </w:t>
            </w:r>
            <w:r w:rsidRPr="001154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Причинение имущественного ущерба путем мошенничества или иным преступным путем. Любопытство или желание самореализации (подтверждение статуса). Выявление уязвимостей с целью их дальнейшей продажи и получения финансовой выгоды</w:t>
            </w:r>
          </w:p>
        </w:tc>
        <w:tc>
          <w:tcPr>
            <w:tcW w:w="93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Низкая</w:t>
            </w:r>
          </w:p>
        </w:tc>
        <w:tc>
          <w:tcPr>
            <w:tcW w:w="1990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5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1154DB" w:rsidRPr="001154DB" w:rsidTr="001154DB">
        <w:tc>
          <w:tcPr>
            <w:tcW w:w="273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Конкурирующие орга</w:t>
            </w: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низации</w:t>
            </w:r>
          </w:p>
        </w:tc>
        <w:tc>
          <w:tcPr>
            <w:tcW w:w="1932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511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Получение конкурентных преимуществ. Причинение имущественного ущерба путем обмана или зло употребления доверием</w:t>
            </w:r>
          </w:p>
        </w:tc>
        <w:tc>
          <w:tcPr>
            <w:tcW w:w="93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990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5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1154DB" w:rsidRPr="001154DB" w:rsidTr="001154DB">
        <w:tc>
          <w:tcPr>
            <w:tcW w:w="273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Разработчики, производители, поставщики программных, технических и Программно- технических средств</w:t>
            </w:r>
          </w:p>
        </w:tc>
        <w:tc>
          <w:tcPr>
            <w:tcW w:w="1932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511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Внедрение дополнительных функциональных возможностей в программное обеспечение или программно-технические средства на этапе разработки. Причинение имущественного ущерба путем обмана или злоупотребления доверием. Непреднамеренные, неосторожные или неквалифицированные действия</w:t>
            </w:r>
          </w:p>
        </w:tc>
        <w:tc>
          <w:tcPr>
            <w:tcW w:w="93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990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85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1154DB" w:rsidRPr="001154DB" w:rsidTr="001154DB">
        <w:tc>
          <w:tcPr>
            <w:tcW w:w="273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 xml:space="preserve">Лица, привлекаемые для установки, наладки, монтажа, </w:t>
            </w:r>
            <w:r w:rsidRPr="001154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пусконаладочных и иных видов работ</w:t>
            </w:r>
          </w:p>
        </w:tc>
        <w:tc>
          <w:tcPr>
            <w:tcW w:w="1932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Внутренний</w:t>
            </w:r>
          </w:p>
        </w:tc>
        <w:tc>
          <w:tcPr>
            <w:tcW w:w="511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 xml:space="preserve">Причинение имущественного ущерба путем обмана или злоупотребления доверием. Непреднамеренные, </w:t>
            </w:r>
            <w:r w:rsidRPr="001154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неосторожные или неквалифицированные действия</w:t>
            </w:r>
          </w:p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Средняя</w:t>
            </w:r>
          </w:p>
        </w:tc>
        <w:tc>
          <w:tcPr>
            <w:tcW w:w="1990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5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1154DB" w:rsidRPr="001154DB" w:rsidTr="001154DB">
        <w:tc>
          <w:tcPr>
            <w:tcW w:w="273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Лица, обеспечивающие функционирование информационных систем или обслуживающие инфраструктуру оператора (администрация, охрана, уборщики и т.д.)</w:t>
            </w:r>
          </w:p>
        </w:tc>
        <w:tc>
          <w:tcPr>
            <w:tcW w:w="1932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Внутренний</w:t>
            </w:r>
          </w:p>
        </w:tc>
        <w:tc>
          <w:tcPr>
            <w:tcW w:w="511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Причинение имущественного ущерба путем обмана или злоупотребления доверием. Непреднамеренные, неосторожные или неквалифицированные действия</w:t>
            </w:r>
          </w:p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990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5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1154DB" w:rsidRPr="001154DB" w:rsidTr="001154DB">
        <w:tc>
          <w:tcPr>
            <w:tcW w:w="273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Пользователи информа</w:t>
            </w: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ционной системы</w:t>
            </w:r>
          </w:p>
        </w:tc>
        <w:tc>
          <w:tcPr>
            <w:tcW w:w="1932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Внутренний</w:t>
            </w:r>
          </w:p>
        </w:tc>
        <w:tc>
          <w:tcPr>
            <w:tcW w:w="511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Причинение имущественного ущерба путем мошенничества или иным преступным путем.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  <w:tc>
          <w:tcPr>
            <w:tcW w:w="93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990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5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1154DB" w:rsidRPr="001154DB" w:rsidTr="001154DB">
        <w:tc>
          <w:tcPr>
            <w:tcW w:w="273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Администраторы информационной системы и </w:t>
            </w:r>
            <w:r w:rsidRPr="001154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администраторы безопасности</w:t>
            </w:r>
          </w:p>
        </w:tc>
        <w:tc>
          <w:tcPr>
            <w:tcW w:w="1932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Внутренний</w:t>
            </w:r>
          </w:p>
        </w:tc>
        <w:tc>
          <w:tcPr>
            <w:tcW w:w="511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 xml:space="preserve">Причинение имущественного ущерба путем мошенничества или иным преступным путем. Любопытство или желание </w:t>
            </w:r>
            <w:r w:rsidRPr="001154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самореализации (подтверждение статуса). Месть за ранее совершенные действия. Выявление уязвимостей с целью их дальнейшей продажи и получения финансовой выгоды. Непреднамеренные, неосторожные или неквалифицированные действия</w:t>
            </w:r>
          </w:p>
        </w:tc>
        <w:tc>
          <w:tcPr>
            <w:tcW w:w="93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Высокая</w:t>
            </w:r>
          </w:p>
        </w:tc>
        <w:tc>
          <w:tcPr>
            <w:tcW w:w="1990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85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1154DB" w:rsidRPr="001154DB" w:rsidTr="001154DB">
        <w:tc>
          <w:tcPr>
            <w:tcW w:w="273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Бывшие работники (пользователи)</w:t>
            </w:r>
          </w:p>
        </w:tc>
        <w:tc>
          <w:tcPr>
            <w:tcW w:w="1932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5112" w:type="dxa"/>
          </w:tcPr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Причинение имущественного ущерба путем мошенничества или иным преступным путем. Месть за ранее совершенные действия</w:t>
            </w:r>
          </w:p>
          <w:p w:rsidR="001154DB" w:rsidRPr="001154DB" w:rsidRDefault="001154DB" w:rsidP="009922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990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857" w:type="dxa"/>
          </w:tcPr>
          <w:p w:rsidR="001154DB" w:rsidRPr="001154DB" w:rsidRDefault="001154DB" w:rsidP="00992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</w:tbl>
    <w:p w:rsidR="001154DB" w:rsidRDefault="001154DB" w:rsidP="001154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580" w:rsidRDefault="00266580" w:rsidP="00115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6580" w:rsidRDefault="00266580" w:rsidP="00115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6580" w:rsidRDefault="00266580" w:rsidP="00115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6580" w:rsidRDefault="00266580" w:rsidP="00115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6580" w:rsidRDefault="00266580" w:rsidP="00115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6580" w:rsidRDefault="00266580" w:rsidP="00115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6580" w:rsidRDefault="00266580" w:rsidP="00115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6580" w:rsidRDefault="00266580" w:rsidP="00115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4DB" w:rsidRPr="00266580" w:rsidRDefault="001154DB" w:rsidP="001154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6580">
        <w:rPr>
          <w:rFonts w:ascii="Times New Roman" w:hAnsi="Times New Roman" w:cs="Times New Roman"/>
          <w:b/>
          <w:sz w:val="28"/>
          <w:szCs w:val="28"/>
        </w:rPr>
        <w:lastRenderedPageBreak/>
        <w:t>Модель угроз безопасности «защищенного чата»</w:t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4673"/>
        <w:gridCol w:w="2622"/>
        <w:gridCol w:w="2623"/>
        <w:gridCol w:w="5103"/>
      </w:tblGrid>
      <w:tr w:rsidR="00266580" w:rsidTr="00266580">
        <w:tc>
          <w:tcPr>
            <w:tcW w:w="4673" w:type="dxa"/>
          </w:tcPr>
          <w:p w:rsidR="00266580" w:rsidRPr="001154DB" w:rsidRDefault="00266580" w:rsidP="002665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Наименование угрозы</w:t>
            </w:r>
          </w:p>
        </w:tc>
        <w:tc>
          <w:tcPr>
            <w:tcW w:w="2622" w:type="dxa"/>
          </w:tcPr>
          <w:p w:rsidR="00266580" w:rsidRPr="001154DB" w:rsidRDefault="00266580" w:rsidP="002665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Возможность реализации</w:t>
            </w:r>
          </w:p>
        </w:tc>
        <w:tc>
          <w:tcPr>
            <w:tcW w:w="2623" w:type="dxa"/>
          </w:tcPr>
          <w:p w:rsidR="00266580" w:rsidRPr="001154DB" w:rsidRDefault="00266580" w:rsidP="002665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Опасность угрозы</w:t>
            </w:r>
          </w:p>
        </w:tc>
        <w:tc>
          <w:tcPr>
            <w:tcW w:w="5103" w:type="dxa"/>
          </w:tcPr>
          <w:p w:rsidR="00266580" w:rsidRPr="001154DB" w:rsidRDefault="00266580" w:rsidP="002665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Меры по противодействию угрозе</w:t>
            </w:r>
          </w:p>
        </w:tc>
      </w:tr>
      <w:tr w:rsidR="00266580" w:rsidTr="00266580">
        <w:tc>
          <w:tcPr>
            <w:tcW w:w="4673" w:type="dxa"/>
          </w:tcPr>
          <w:p w:rsidR="00266580" w:rsidRPr="001154DB" w:rsidRDefault="00266580" w:rsidP="002665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Получение несанкционированного физического доступа к ЭВМ-клиентам</w:t>
            </w:r>
          </w:p>
        </w:tc>
        <w:tc>
          <w:tcPr>
            <w:tcW w:w="2622" w:type="dxa"/>
          </w:tcPr>
          <w:p w:rsidR="00266580" w:rsidRPr="001154DB" w:rsidRDefault="00266580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623" w:type="dxa"/>
          </w:tcPr>
          <w:p w:rsidR="00266580" w:rsidRPr="001154DB" w:rsidRDefault="00266580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5103" w:type="dxa"/>
          </w:tcPr>
          <w:p w:rsidR="00D538A1" w:rsidRPr="00D538A1" w:rsidRDefault="00D538A1" w:rsidP="00D538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38A1">
              <w:rPr>
                <w:rFonts w:ascii="Times New Roman" w:hAnsi="Times New Roman" w:cs="Times New Roman"/>
                <w:sz w:val="28"/>
                <w:szCs w:val="28"/>
              </w:rPr>
              <w:t>Запрос пароля при входе в ЭВМ-клиент;</w:t>
            </w:r>
          </w:p>
          <w:p w:rsidR="00D538A1" w:rsidRPr="00D538A1" w:rsidRDefault="00D538A1" w:rsidP="00D538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пароля</w:t>
            </w:r>
            <w:r w:rsidRPr="00D538A1"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запуске программы</w:t>
            </w:r>
            <w:r w:rsidRPr="00D538A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66580" w:rsidRPr="001154DB" w:rsidRDefault="00D538A1" w:rsidP="00543C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38A1">
              <w:rPr>
                <w:rFonts w:ascii="Times New Roman" w:hAnsi="Times New Roman" w:cs="Times New Roman"/>
                <w:sz w:val="28"/>
                <w:szCs w:val="28"/>
              </w:rPr>
              <w:t xml:space="preserve">Запрет внешних подключений </w:t>
            </w:r>
            <w:r w:rsidR="00543C24">
              <w:rPr>
                <w:rFonts w:ascii="Times New Roman" w:hAnsi="Times New Roman" w:cs="Times New Roman"/>
                <w:sz w:val="28"/>
                <w:szCs w:val="28"/>
              </w:rPr>
              <w:t>удаленного рабочего стола, специализированных программ удаленного управления</w:t>
            </w:r>
            <w:r w:rsidRPr="00D538A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266580" w:rsidTr="00266580">
        <w:tc>
          <w:tcPr>
            <w:tcW w:w="4673" w:type="dxa"/>
          </w:tcPr>
          <w:p w:rsidR="00266580" w:rsidRPr="001154DB" w:rsidRDefault="00266580" w:rsidP="002665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Получение несанкционированного физического доступа к каналам связи с дальнейшим подключением несанкционированных устройств</w:t>
            </w:r>
          </w:p>
        </w:tc>
        <w:tc>
          <w:tcPr>
            <w:tcW w:w="2622" w:type="dxa"/>
          </w:tcPr>
          <w:p w:rsidR="00266580" w:rsidRPr="001154DB" w:rsidRDefault="00266580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623" w:type="dxa"/>
          </w:tcPr>
          <w:p w:rsidR="00266580" w:rsidRPr="001154DB" w:rsidRDefault="00266580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5103" w:type="dxa"/>
          </w:tcPr>
          <w:p w:rsidR="00543C24" w:rsidRPr="00543C24" w:rsidRDefault="00543C24" w:rsidP="00543C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C24">
              <w:rPr>
                <w:rFonts w:ascii="Times New Roman" w:hAnsi="Times New Roman" w:cs="Times New Roman"/>
                <w:sz w:val="28"/>
                <w:szCs w:val="28"/>
              </w:rPr>
              <w:t>Запрет внешних подключений;</w:t>
            </w:r>
          </w:p>
          <w:p w:rsidR="00543C24" w:rsidRPr="00543C24" w:rsidRDefault="00543C24" w:rsidP="00543C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C24">
              <w:rPr>
                <w:rFonts w:ascii="Times New Roman" w:hAnsi="Times New Roman" w:cs="Times New Roman"/>
                <w:sz w:val="28"/>
                <w:szCs w:val="28"/>
              </w:rPr>
              <w:t>Запрет беспроводных подключений;</w:t>
            </w:r>
          </w:p>
          <w:p w:rsidR="00266580" w:rsidRPr="001154DB" w:rsidRDefault="00543C24" w:rsidP="00543C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C24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Идентификация устройств по уникальным значениям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использование  защитных механизмов блокировки неизвестных устройств</w:t>
            </w:r>
          </w:p>
        </w:tc>
      </w:tr>
      <w:tr w:rsidR="00266580" w:rsidTr="00266580">
        <w:tc>
          <w:tcPr>
            <w:tcW w:w="4673" w:type="dxa"/>
          </w:tcPr>
          <w:p w:rsidR="00266580" w:rsidRPr="001154DB" w:rsidRDefault="00266580" w:rsidP="002665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Заражение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компьютеров пользователей программы</w:t>
            </w:r>
          </w:p>
        </w:tc>
        <w:tc>
          <w:tcPr>
            <w:tcW w:w="2622" w:type="dxa"/>
          </w:tcPr>
          <w:p w:rsidR="00266580" w:rsidRPr="001154DB" w:rsidRDefault="00266580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623" w:type="dxa"/>
          </w:tcPr>
          <w:p w:rsidR="00266580" w:rsidRPr="001154DB" w:rsidRDefault="00266580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5103" w:type="dxa"/>
          </w:tcPr>
          <w:p w:rsidR="00266580" w:rsidRPr="001154DB" w:rsidRDefault="00543C24" w:rsidP="00543C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антивирусного ПО</w:t>
            </w:r>
          </w:p>
        </w:tc>
      </w:tr>
      <w:tr w:rsidR="00266580" w:rsidTr="00266580">
        <w:tc>
          <w:tcPr>
            <w:tcW w:w="4673" w:type="dxa"/>
          </w:tcPr>
          <w:p w:rsidR="00266580" w:rsidRPr="001154DB" w:rsidRDefault="00266580" w:rsidP="002665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Перехват информации при передаче по каналам связи</w:t>
            </w:r>
          </w:p>
        </w:tc>
        <w:tc>
          <w:tcPr>
            <w:tcW w:w="2622" w:type="dxa"/>
          </w:tcPr>
          <w:p w:rsidR="00266580" w:rsidRPr="001154DB" w:rsidRDefault="00266580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623" w:type="dxa"/>
          </w:tcPr>
          <w:p w:rsidR="00266580" w:rsidRPr="001154DB" w:rsidRDefault="00266580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5103" w:type="dxa"/>
          </w:tcPr>
          <w:p w:rsidR="00543C24" w:rsidRPr="00543C24" w:rsidRDefault="00543C24" w:rsidP="00543C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C24">
              <w:rPr>
                <w:rFonts w:ascii="Times New Roman" w:hAnsi="Times New Roman" w:cs="Times New Roman"/>
                <w:sz w:val="28"/>
                <w:szCs w:val="28"/>
              </w:rPr>
              <w:t>Запрет внешних подключений;</w:t>
            </w:r>
          </w:p>
          <w:p w:rsidR="00266580" w:rsidRPr="001154DB" w:rsidRDefault="00543C24" w:rsidP="00543C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C24">
              <w:rPr>
                <w:rFonts w:ascii="Times New Roman" w:hAnsi="Times New Roman" w:cs="Times New Roman"/>
                <w:sz w:val="28"/>
                <w:szCs w:val="28"/>
              </w:rPr>
              <w:t>Запрет беспроводных подключений;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Шифрование передаваемых пакетов с помощью программы</w:t>
            </w:r>
          </w:p>
        </w:tc>
      </w:tr>
      <w:tr w:rsidR="00266580" w:rsidTr="00266580">
        <w:tc>
          <w:tcPr>
            <w:tcW w:w="4673" w:type="dxa"/>
          </w:tcPr>
          <w:p w:rsidR="00266580" w:rsidRPr="001154DB" w:rsidRDefault="00266580" w:rsidP="002665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доступа к файлам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</w:p>
        </w:tc>
        <w:tc>
          <w:tcPr>
            <w:tcW w:w="2622" w:type="dxa"/>
          </w:tcPr>
          <w:p w:rsidR="00266580" w:rsidRPr="001154DB" w:rsidRDefault="00266580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623" w:type="dxa"/>
          </w:tcPr>
          <w:p w:rsidR="00266580" w:rsidRPr="001154DB" w:rsidRDefault="00266580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5103" w:type="dxa"/>
          </w:tcPr>
          <w:p w:rsidR="00266580" w:rsidRPr="001154DB" w:rsidRDefault="00543C24" w:rsidP="00543C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C24">
              <w:rPr>
                <w:rFonts w:ascii="Times New Roman" w:hAnsi="Times New Roman" w:cs="Times New Roman"/>
                <w:sz w:val="28"/>
                <w:szCs w:val="28"/>
              </w:rPr>
              <w:t>Разграничение доступа к файлам клиентов;</w:t>
            </w:r>
          </w:p>
        </w:tc>
      </w:tr>
      <w:tr w:rsidR="00266580" w:rsidTr="00266580">
        <w:tc>
          <w:tcPr>
            <w:tcW w:w="4673" w:type="dxa"/>
          </w:tcPr>
          <w:p w:rsidR="00266580" w:rsidRPr="001154DB" w:rsidRDefault="00266580" w:rsidP="002665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доступа к файлу ключа</w:t>
            </w:r>
          </w:p>
        </w:tc>
        <w:tc>
          <w:tcPr>
            <w:tcW w:w="2622" w:type="dxa"/>
          </w:tcPr>
          <w:p w:rsidR="00266580" w:rsidRPr="001154DB" w:rsidRDefault="00266580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623" w:type="dxa"/>
          </w:tcPr>
          <w:p w:rsidR="00266580" w:rsidRPr="001154DB" w:rsidRDefault="00266580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5103" w:type="dxa"/>
          </w:tcPr>
          <w:p w:rsidR="00266580" w:rsidRPr="001154DB" w:rsidRDefault="00543C24" w:rsidP="00543C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 файла</w:t>
            </w:r>
          </w:p>
        </w:tc>
      </w:tr>
      <w:tr w:rsidR="00266580" w:rsidTr="00266580">
        <w:tc>
          <w:tcPr>
            <w:tcW w:w="4673" w:type="dxa"/>
          </w:tcPr>
          <w:p w:rsidR="00266580" w:rsidRPr="001154DB" w:rsidRDefault="00266580" w:rsidP="002665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t>Создание слабого пароля</w:t>
            </w:r>
          </w:p>
        </w:tc>
        <w:tc>
          <w:tcPr>
            <w:tcW w:w="2622" w:type="dxa"/>
          </w:tcPr>
          <w:p w:rsidR="00266580" w:rsidRPr="001154DB" w:rsidRDefault="00D538A1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623" w:type="dxa"/>
          </w:tcPr>
          <w:p w:rsidR="00266580" w:rsidRPr="001154DB" w:rsidRDefault="00D538A1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5103" w:type="dxa"/>
          </w:tcPr>
          <w:p w:rsidR="00266580" w:rsidRPr="001154DB" w:rsidRDefault="00543C24" w:rsidP="00543C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высоких требований к сложности пароля для входа в программу</w:t>
            </w:r>
          </w:p>
        </w:tc>
      </w:tr>
      <w:tr w:rsidR="00266580" w:rsidTr="00266580">
        <w:tc>
          <w:tcPr>
            <w:tcW w:w="4673" w:type="dxa"/>
          </w:tcPr>
          <w:p w:rsidR="00266580" w:rsidRPr="001154DB" w:rsidRDefault="00266580" w:rsidP="002665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4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Непреднамеренное удаление файла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ключа</w:t>
            </w:r>
          </w:p>
        </w:tc>
        <w:tc>
          <w:tcPr>
            <w:tcW w:w="2622" w:type="dxa"/>
          </w:tcPr>
          <w:p w:rsidR="00266580" w:rsidRPr="001154DB" w:rsidRDefault="00D538A1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623" w:type="dxa"/>
          </w:tcPr>
          <w:p w:rsidR="00266580" w:rsidRPr="001154DB" w:rsidRDefault="00D538A1" w:rsidP="001154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5103" w:type="dxa"/>
          </w:tcPr>
          <w:p w:rsidR="00266580" w:rsidRPr="001154DB" w:rsidRDefault="00543C24" w:rsidP="00543C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C24">
              <w:rPr>
                <w:rFonts w:ascii="Times New Roman" w:hAnsi="Times New Roman" w:cs="Times New Roman"/>
                <w:sz w:val="28"/>
                <w:szCs w:val="28"/>
              </w:rPr>
              <w:t>Перемещение удаленных файлов в «корзину»</w:t>
            </w:r>
            <w:bookmarkStart w:id="0" w:name="_GoBack"/>
            <w:bookmarkEnd w:id="0"/>
          </w:p>
        </w:tc>
      </w:tr>
    </w:tbl>
    <w:p w:rsidR="001154DB" w:rsidRPr="001154DB" w:rsidRDefault="001154DB" w:rsidP="001154D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154DB" w:rsidRPr="001154DB" w:rsidSect="00D3645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FE"/>
    <w:rsid w:val="001154DB"/>
    <w:rsid w:val="00266580"/>
    <w:rsid w:val="00543C24"/>
    <w:rsid w:val="00553EFE"/>
    <w:rsid w:val="005F1EE9"/>
    <w:rsid w:val="00965D04"/>
    <w:rsid w:val="00A20C8C"/>
    <w:rsid w:val="00D3645C"/>
    <w:rsid w:val="00D5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ECC8"/>
  <w15:chartTrackingRefBased/>
  <w15:docId w15:val="{D3872E10-224D-4DCA-8C70-6470FE43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2017-03-30T18:20:00Z</dcterms:created>
  <dcterms:modified xsi:type="dcterms:W3CDTF">2017-03-30T19:27:00Z</dcterms:modified>
</cp:coreProperties>
</file>