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ascii="Segoe UI" w:hAnsi="Segoe UI" w:eastAsia="Segoe UI" w:cs="Segoe UI"/>
          <w:b/>
          <w:i w:val="0"/>
          <w:caps w:val="0"/>
          <w:color w:val="333333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hd w:val="clear" w:fill="FFFFFF"/>
        </w:rPr>
        <w:t>你真的理解 事件冒泡 和 事件捕获 吗？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1. 事件冒泡与事件捕获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事件冒泡和事件捕获分别由微软和网景公司提出，这两个概念都是为了解决页面中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事件流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（事件发生顺序）的问题。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&lt;div id=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"outer"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&lt;p id=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"inner"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&gt;Click me!&lt;/p&gt;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&lt;/div&gt;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上面的代码当中一个div元素当中有一个p子元素，如果两个元素都有一个click的处理函数，那么我们怎么才能知道哪一个函数会首先被触发呢？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为了解决这个问题微软和网景提出了两种几乎完全相反的概念。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事件冒泡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微软提出了名为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事件冒泡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(event bubbling)的事件流。事件冒泡可以形象地比喻为把一颗石头投入水中，泡泡会一直从水底冒出水面。也就是说，事件会从最内层的元素开始发生，一直向上传播，直到document对象。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因此上面的例子在事件冒泡的概念下发生click事件的顺序应该是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 -&gt; div -&gt; body -&gt; html -&gt; document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事件捕获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网景提出另一种事件流名为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事件捕获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(event capturing)。与事件冒泡相反，事件会从最外层开始发生，直到最具体的元素。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上面的例子在事件捕获的概念下发生click事件的顺序应该是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document -&gt; html -&gt; body -&gt; div -&gt; p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事件冒泡和事件捕获过程图：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2850" cy="34004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1-5是捕获过程，5-6是目标阶段，6-10是冒泡阶段；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2. addEventListener 的第三个参数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DOM2级事件”中规定的事件流同时支持了事件捕获阶段和事件冒泡阶段，而作为开发者，我们可以选择事件处理函数在哪一个阶段被调用。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addEventListener方法用来为一个特定的元素绑定一个事件处理函数，是JavaScript中的常用方法。addEventListener有三个参数：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element.addEventListener(event,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 useCapture)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tbl>
      <w:tblPr>
        <w:tblW w:w="0" w:type="dxa"/>
        <w:tblCellSpacing w:w="15" w:type="dxa"/>
        <w:tblInd w:w="0" w:type="dxa"/>
        <w:tblBorders>
          <w:top w:val="single" w:color="F6F6F6" w:sz="6" w:space="0"/>
          <w:left w:val="single" w:color="F6F6F6" w:sz="6" w:space="0"/>
          <w:bottom w:val="single" w:color="F6F6F6" w:sz="6" w:space="0"/>
          <w:right w:val="single" w:color="F6F6F6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0"/>
        <w:gridCol w:w="7436"/>
      </w:tblGrid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center"/>
              <w:rPr>
                <w:b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event</w:t>
            </w:r>
          </w:p>
        </w:tc>
        <w:tc>
          <w:tcPr>
            <w:tcW w:w="0" w:type="auto"/>
            <w:shd w:val="clear" w:color="auto" w:fill="FCFCFC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必须。字符串，指定事件名。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注意: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不要使用 "on" 前缀。 例如，使用 "click" ,而不是使用 "onclick"。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提示：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 所有 HTML DOM 事件，可以查看我们完整的 </w:t>
            </w:r>
            <w:r>
              <w:rPr>
                <w:rFonts w:ascii="宋体" w:hAnsi="宋体" w:eastAsia="宋体" w:cs="宋体"/>
                <w:color w:val="0269C8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269C8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instrText xml:space="preserve"> HYPERLINK "http://www.runoob.com/jsref/dom-obj-event.html" \t "https://juejin.im/post/_blank" </w:instrText>
            </w:r>
            <w:r>
              <w:rPr>
                <w:rFonts w:ascii="宋体" w:hAnsi="宋体" w:eastAsia="宋体" w:cs="宋体"/>
                <w:color w:val="0269C8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ascii="宋体" w:hAnsi="宋体" w:eastAsia="宋体" w:cs="宋体"/>
                <w:color w:val="0269C8"/>
                <w:sz w:val="18"/>
                <w:szCs w:val="18"/>
                <w:u w:val="none"/>
                <w:bdr w:val="none" w:color="auto" w:sz="0" w:space="0"/>
              </w:rPr>
              <w:t>HTML DOM Event 对象参考手册</w:t>
            </w:r>
            <w:r>
              <w:rPr>
                <w:rFonts w:ascii="宋体" w:hAnsi="宋体" w:eastAsia="宋体" w:cs="宋体"/>
                <w:color w:val="0269C8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。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必须。指定要事件触发时执行的函数。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当事件对象会作为第一个参数传入函数。 事件对象的类型取决于特定的事件。例如， "click" 事件属于 MouseEvent(鼠标事件) 对象。</w:t>
            </w:r>
          </w:p>
        </w:tc>
      </w:tr>
      <w:tr>
        <w:tblPrEx>
          <w:tblBorders>
            <w:top w:val="single" w:color="F6F6F6" w:sz="6" w:space="0"/>
            <w:left w:val="single" w:color="F6F6F6" w:sz="6" w:space="0"/>
            <w:bottom w:val="single" w:color="F6F6F6" w:sz="6" w:space="0"/>
            <w:right w:val="single" w:color="F6F6F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CFCFC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line="3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useCapture</w:t>
            </w:r>
          </w:p>
        </w:tc>
        <w:tc>
          <w:tcPr>
            <w:tcW w:w="0" w:type="auto"/>
            <w:shd w:val="clear" w:color="auto" w:fill="FCFCFC"/>
            <w:tcMar>
              <w:top w:w="180" w:type="dxa"/>
              <w:left w:w="105" w:type="dxa"/>
              <w:bottom w:w="180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60" w:lineRule="atLeast"/>
              <w:jc w:val="lef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可选。布尔值，指定事件是否在捕获或冒泡阶段执行。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可能值: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 w:line="360" w:lineRule="atLeast"/>
              <w:ind w:left="0" w:hanging="360"/>
            </w:pPr>
            <w:r>
              <w:rPr>
                <w:sz w:val="18"/>
                <w:szCs w:val="18"/>
                <w:bdr w:val="none" w:color="auto" w:sz="0" w:space="0"/>
              </w:rPr>
              <w:t>true - 事件句柄在捕获阶段执行（即在事件捕获阶段调用处理函数）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0" w:line="360" w:lineRule="atLeast"/>
              <w:ind w:left="0" w:hanging="360"/>
            </w:pPr>
            <w:r>
              <w:rPr>
                <w:sz w:val="18"/>
                <w:szCs w:val="18"/>
                <w:bdr w:val="none" w:color="auto" w:sz="0" w:space="0"/>
              </w:rPr>
              <w:t>false- false- 默认。事件句柄在冒泡阶段执行（即表示在事件冒泡的阶段调用事件处理函数）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bottom w:val="single" w:color="ECECEC" w:sz="6" w:space="9"/>
        </w:pBdr>
        <w:spacing w:before="525" w:beforeAutospacing="0" w:after="150" w:afterAutospacing="0" w:line="23" w:lineRule="atLeast"/>
        <w:rPr>
          <w:sz w:val="36"/>
          <w:szCs w:val="36"/>
        </w:rPr>
      </w:pP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br w:type="textWrapping"/>
      </w:r>
      <w:r>
        <w:rPr>
          <w:i w:val="0"/>
          <w:caps w:val="0"/>
          <w:color w:val="333333"/>
          <w:spacing w:val="0"/>
          <w:sz w:val="36"/>
          <w:szCs w:val="36"/>
          <w:shd w:val="clear" w:fill="FFFFFF"/>
        </w:rPr>
        <w:t>3. 事件代理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在实际的开发当中，利用事件流的特性，我们可以使用一种叫做事件代理的方法。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&lt;ul class=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"color_list"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&gt;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&lt;li&gt;red&lt;/li&gt;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&lt;li&gt;orange&lt;/li&gt;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&lt;li&gt;yellow&lt;/li&gt;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&lt;li&gt;green&lt;/li&gt;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&lt;li&gt;blue&lt;/li&gt;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&lt;li&gt;purple&lt;/li&gt;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&lt;div class=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"box"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&gt;&lt;/div&gt;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.color_list{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display: flex;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display: -webkit-flex;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}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.color_list li{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width: 100px;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height: 100px;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list-style: none;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text-align: center;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line-height: 100px;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//每个li加上对应的颜色，此处省略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.box{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width: 600px;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height: 150px;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background-color: </w:t>
      </w:r>
      <w:r>
        <w:rPr>
          <w:rFonts w:hint="default" w:ascii="Consolas" w:hAnsi="Consolas" w:eastAsia="Consolas" w:cs="Consolas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#cccccc;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line-height: 150px;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text-align: center;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72325" cy="2962275"/>
            <wp:effectExtent l="0" t="0" r="9525" b="952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我们想要在点击每个 li 标签时，输出li当中的颜色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（innerHTML）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。常规做法是遍历每个 li ,然后在每个 li 上绑定一个点击事件：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var color_list=document.querySelector(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".color_list"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);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var colors=color_list.getElementsByTagName(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"li"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);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var box=document.querySelector(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".box"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);    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for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(var n=0;n&lt;colors.length;n++){    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colors[n].addEventListener(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"click"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(){        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console.log(this.innerHTML)        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box.innerHTML=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"该颜色为 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+this.innerHTML;    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})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这种做法在 li 较少的时候可以使用，但如果有一万个 li ，那就会导致性能降低（少了遍历所有 li 节点的操作，性能上肯定更加优化）。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这时就需要事件代理出场了，利用事件流的特性，我们只绑定一个事件处理函数也可以完成：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colorChange(e){    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var e=e||window.event;//兼容性的处理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if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(e.target.nodeName.toLowerCase()===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"li"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){        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    box.innerHTML=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"该颜色为 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+e.target.innerHTML;    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}                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}            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color_list.addEventListener(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"click"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,colorChange,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由于事件冒泡机制，点击了 li 后会冒泡到 ul ，此时就会触发绑定在 ul 上的点击事件，再利用 target 找到事件实际发生的元素，就可以达到预期的效果。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使用事件代理的好处不仅在于将多个事件处理函数减为一个，而且对于不同的元素可以有不同的处理方法。假如上述列表元素当中添加了其他的元素节点（如：a、span等），我们不必再一次循环给每一个元素绑定事件，直接修改事件代理的事件处理函数即可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（1）toLowerCase() 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方法用于把字符串转换为小写。</w:t>
      </w: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语法：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stringObject.toLowerCase()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返回值：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一个新的字符串，在其中 stringObject 的所有大写字符全部被转换为了小写字符。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（2）nodeName 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属性指定节点的节点名称。如果节点是元素节点，则 nodeName 属性返回标签名。如果节点是属性节点，则 nodeName 属性返回属性的名称。对于其他节点类型，nodeName 属性返回不同节点类型的不同名称。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所有主流浏览器均支持 nodeName 属性。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冒泡还是捕获？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对于事件代理来说，在事件捕获或者事件冒泡阶段处理并没有明显的优劣之分，但是由于事件冒泡的事件流模型被所有主流的浏览器兼容，从兼容性角度来说还是建议大家使用事件冒泡模型。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IE浏览器兼容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IE浏览器对addEventListener兼容性并不算太好，只有IE9以上可以使用。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029825" cy="1704975"/>
            <wp:effectExtent l="0" t="0" r="9525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29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要兼容旧版本的IE浏览器，可以使用IE的attachEvent函数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object.attachEvent(event, function)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两个参数与addEventListener相似，分别是事件和处理函数，默认是事件冒泡阶段调用处理函数，要注意的是，写事件名时候要加上"on"前缀（"onload"、"onclick"等）。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阻止事件冒泡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1. 给子级加 event.stopPropagation( )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"#div1"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).mousedown(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(e){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var e=event||window.event;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event.stopPropagation();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2. 在事件处理函数中返回 false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$(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8F8F8"/>
          <w:lang/>
        </w:rPr>
        <w:t>"#div1"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).mousedown(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function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(event){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var e=e||window.event;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18"/>
          <w:szCs w:val="18"/>
          <w:bdr w:val="none" w:color="auto" w:sz="0" w:space="0"/>
          <w:shd w:val="clear" w:fill="F8F8F8"/>
          <w:lang/>
        </w:rPr>
        <w:t>return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8F8F8"/>
          <w:lang/>
        </w:rPr>
        <w:t>false</w:t>
      </w: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8F8F8"/>
        <w:spacing w:line="26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});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但是这两种方式是有区别的。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return false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 不仅阻止了事件往上冒泡，而且阻止了事件本身(默认事件)。</w:t>
      </w:r>
      <w:r>
        <w:rPr>
          <w:rStyle w:val="10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event.stopPropagation()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则只阻止事件往上冒泡，不阻止事件本身。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3.  event.target==event.currentTarget，让触发事件的元素等于绑定事件的元素，也可以阻止事件冒泡；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0" cy="85915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859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288000" cy="7439025"/>
            <wp:effectExtent l="0" t="0" r="0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743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阻止默认事件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（1）event.preventDefault( )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  <w:t>（2）return false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97D46"/>
    <w:multiLevelType w:val="multilevel"/>
    <w:tmpl w:val="42D97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0.png"/><Relationship Id="rId8" Type="http://schemas.openxmlformats.org/officeDocument/2006/relationships/image" Target="media/image9.png"/><Relationship Id="rId7" Type="http://schemas.openxmlformats.org/officeDocument/2006/relationships/image" Target="media/image6.png"/><Relationship Id="rId6" Type="http://schemas.openxmlformats.org/officeDocument/2006/relationships/image" Target="media/image4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2020-11-12T07:23:50Z</dcterms:created>
  <dc:creator>phhui</dc:creator>
  <cp:lastModifiedBy>phhui</cp:lastModifiedBy>
  <dcterms:modified xsi:type="dcterms:W3CDTF">2020-11-12T07:25:38Z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