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Siemens Energy</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die Entwicklung von Heißgaspfad-Komponenten großer Gasturbinen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für die Entwicklung von Heißgaspfad-Komponenten großer Gasturbinen“ bei Siemens Energy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Projektmanagement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