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PTB Ingenieure</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Umweltmanagement mit faunistischer Artenkenntnis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Umweltmanagement mit faunistischer Artenkenntnis“ bei PTB Ingenieure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