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KOSTAL Automobil Elektrik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Lüdenscheid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AI Transformation &amp; Process Excellence Global Quality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AI Transformation &amp; Process Excellence Global Quality“ bei KOSTAL Automobil Elektrik GmbH &amp; Co. KG passt sehr gut zu meinem Studium. Qualität und saubere Dokumentation sind Themen, die ich im Studium vertieft habe und gerne praktisch anwende.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Künstliche Intelligenz / Machine Learning sind mir aus meinem Studium vertraut. In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