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BENTELER-Group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und Abschlussarbeit im Business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 und Abschlussarbeit im Business Development“ bei BENTELER-Group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