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BENTELER-Group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Werkstoffanalytik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Werkstoffanalytik“ bei BENTELER-Group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