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Implementierung dopplerbasierter Odometrieschätzung in Radar Simulationen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Implementierung dopplerbasierter Odometrieschätzung in Radar Simulationen“ bei Fraunhofer-Gesellschaft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CAE-/FEM-Simulation,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