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Provinzial Konzern</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Geschäftsfeld Privatkunden - Münster, Düsseldorf, Kiel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Geschäftsfeld Privatkunden - Münster, Düsseldorf, Kiel“ bei Provinzial Konzern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