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UNITECHNIK Systems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Wiehl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Bachelor- und Masterarbeiten, Praxissemester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„Bachelor- und Masterarbeiten, Praxissemester“ bei UNITECHNIK Systems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