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Skaylink</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Partnermanagement AWS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Partnermanagement AWS“ bei Skaylink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