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EXXETA</w:t>
      </w:r>
    </w:p>
    <w:p>
      <w:pPr>
        <w:spacing w:after="0" w:before="0"/>
      </w:pPr>
      <w:r>
        <w:rPr>
          <w:rFonts w:ascii="Arial" w:hAnsi="Arial" w:eastAsia="Arial"/>
          <w:b w:val="0"/>
          <w:sz w:val="20"/>
        </w:rPr>
        <w:t>Personalabteilung</w:t>
      </w:r>
    </w:p>
    <w:p>
      <w:pPr>
        <w:spacing w:after="0" w:before="0"/>
      </w:pPr>
      <w:r>
        <w:rPr>
          <w:rFonts w:ascii="Arial" w:hAnsi="Arial" w:eastAsia="Arial"/>
          <w:b w:val="0"/>
          <w:sz w:val="20"/>
        </w:rPr>
        <w:t>Essen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Thesis (Bachelor/Master) DevOps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„Thesis (Bachelor/Master) DevOps“ bei EXXETA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Linux, Cloud Computing sind mir aus meinem Studium vertraut. In Docker/Kubernetes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