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Transformation im AI Hub</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KI Transformation im AI Hub“ bei REWE digital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