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CHAPTERS Group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Business Transformation &amp; KI-Adoption (BWL/VWL)</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Business Transformation &amp; KI-Adoption (BWL/VWL)“ bei CHAPTERS Group AG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