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weinor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C#/.NET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Softwareentwicklung C#/.NET“ bei weinor GmbH &amp; Co. KG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In C#/.NET,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