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GASCADE Gastransport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Kassel</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um eine Abschlussarbeit: Masterand (m/w/d) Projektmanagement Wasserstoff-Infrastruktur</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großem Interesse habe ich Ihre Ausschreibung für eine Masterarbeit zur Umstellung von Pipelines und GDRM-Anlagen auf Wasserstoff gelesen. Die systematische Aufarbeitung von Regelwerken und Spezifikationen für die Wasserstoff-Infrastruktur ist ein Thema mit hoher Relevanz für die Energiewende.</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60" w:before="0"/>
        <w:jc w:val="both"/>
      </w:pPr>
      <w:r>
        <w:rPr>
          <w:rFonts w:ascii="Arial" w:hAnsi="Arial" w:eastAsia="Arial"/>
          <w:b w:val="0"/>
          <w:i w:val="0"/>
          <w:sz w:val="20"/>
        </w:rPr>
        <w:t>Die Aufgabe, externe Regelwerke und interne Spezifikationen zu recherchieren, strukturiert zu erfassen und Komponenten zuzuordnen, entspricht meiner Arbeitsweise: Im Studium habe ich gelernt, Anforderungen aus Normen und Vorgaben nachvollziehbar zu dokumentieren und Risiken zu bewerten. Mein Master verbindet Produktentwicklung mit Projektmanagement, sodass ich auch den Leitfaden-Charakter der Arbeit gut strukturieren kann. Mit Elektrotechnik, Messtechnik und Werkstoffkunde bringe ich außerdem technische Grundlagen für die Bewertung der Komponenten mit.</w:t>
      </w:r>
    </w:p>
    <w:p>
      <w:pPr>
        <w:spacing w:after="160" w:before="0"/>
        <w:jc w:val="both"/>
      </w:pPr>
      <w:r>
        <w:rPr>
          <w:rFonts w:ascii="Arial" w:hAnsi="Arial" w:eastAsia="Arial"/>
          <w:b w:val="0"/>
          <w:i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