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ART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39104 Magdeburg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Bezahltes Praktikum / Abschlussarbeit im Bereich Konstruktion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„Bezahltes Praktikum / Abschlussarbeit im Bereich Konstruktion“ bei ART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