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Hamburger Phosphorrecyclinggesellschaft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Prozessmanagement und digitale Betriebsorganisation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Prozessmanagement und digitale Betriebsorganisation“ bei Hamburger Phosphorrecyclinggesellschaft 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