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WCG Wärme Contracting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Anlagenbetrieb</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Anlagenbetrieb“ bei WCG Wärme Contracting GmbH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Elektrotechnik, Sensor- und Messtechnik sowie Datenauswertung mit Python sind eine gute technische Grundlage für Energie- und Nachhaltigkeitsthemen; strukturierte Dokumentationen und Analysen gehören zu meinen Stärken. Die in Ihrer Anzeige genannten Themen MS Office,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