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ZECH Facility 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Objektleitung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 der Objektleitung“ bei ZECH Facility Management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