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Mercedes-Benz AG</w:t>
      </w:r>
    </w:p>
    <w:p>
      <w:pPr>
        <w:spacing w:after="0" w:before="0"/>
      </w:pPr>
      <w:r>
        <w:rPr>
          <w:rFonts w:ascii="Arial" w:hAnsi="Arial" w:eastAsia="Arial"/>
          <w:b w:val="0"/>
          <w:sz w:val="20"/>
        </w:rPr>
        <w:t>Personalabteilung</w:t>
      </w:r>
    </w:p>
    <w:p>
      <w:pPr>
        <w:spacing w:after="0" w:before="0"/>
      </w:pPr>
      <w:r>
        <w:rPr>
          <w:rFonts w:ascii="Arial" w:hAnsi="Arial" w:eastAsia="Arial"/>
          <w:b w:val="0"/>
          <w:sz w:val="20"/>
        </w:rPr>
        <w:t>Böblingen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Werkstudent*in Kapazitätsmanagement Halbleiter</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„Werkstudent*in Kapazitätsmanagement Halbleiter“ bei Mercedes-Benz AG gelesen. Die Arbeit an Elektronik, Messtechnik und Automatisierung passt gut zu meinem fachlichen Hintergrund.</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Elektrotechnik, Sensor- und Messtechnik, Mess-, Prüf- und Langzeittestsysteme sowie Embedded-Programmierung mit Einplatinencomputern (Raspberry Pi, Linux) gehören zu meinen fachlichen Grundlagen. Fehlersuche und Auswertung gehe ich analytisch an, Ergebnisse dokumentiere ich nachvollziehbar. Python, Machine Learning und Deep Learning habe ich im Studium und in meiner Bachelorarbeit (Hirntumorklassifizierung, Note 2,0) praktisch angewendet; im Praxissemester an der National Tsing Hua University in Taiwan habe ich einen genetischen Algorithmus zur Fusionierung von MRT- und CT-Aufnahmen entwickelt. Die in Ihrer Anzeige genannten Themen MS Office, Projektmanagement, Elektrotechnik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