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Prüfzentrum Altes Land e.K. Inh. Dr. Torsten Biehn</w:t>
      </w:r>
    </w:p>
    <w:p>
      <w:pPr>
        <w:spacing w:after="0" w:before="0"/>
      </w:pPr>
      <w:r>
        <w:rPr>
          <w:rFonts w:ascii="Arial" w:hAnsi="Arial" w:eastAsia="Arial"/>
          <w:b w:val="0"/>
          <w:sz w:val="20"/>
        </w:rPr>
        <w:t>Personalabteilung</w:t>
      </w:r>
    </w:p>
    <w:p>
      <w:pPr>
        <w:spacing w:after="0" w:before="0"/>
      </w:pPr>
      <w:r>
        <w:rPr>
          <w:rFonts w:ascii="Arial" w:hAnsi="Arial" w:eastAsia="Arial"/>
          <w:b w:val="0"/>
          <w:sz w:val="20"/>
        </w:rPr>
        <w:t>Filderstadt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Digitalisierung &amp; Prozessoptimierung in der Umweltmesstechnik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Digitalisierung &amp; Prozessoptimierung in der Umweltmesstechnik“ bei Prüfzentrum Altes Land e.K. Inh. Dr. Torsten Biehn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Künstliche Intelligenz / Machine Learning, Messtechnik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