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Deutsche Umwelthilfe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Kreislaufwirtschaft (Schwerpunkte: Elektrogeräte, Baustoffe, Wertstoffe)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Kreislaufwirtschaft (Schwerpunkte: Elektrogeräte, Baustoffe, Wertstoffe)“ bei Deutsche Umwelthilfe e.V.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