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50Hertz Transmission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bautechnische Netzinfrastruktur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für bautechnische Netzinfrastruktur“ bei 50Hertz Transmission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