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LBBW Immobilien Kommunalentwicklung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Freiburg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den Bereich Grundstücksentwicklung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den Bereich Grundstücksentwicklung“ bei LBBW Immobilien Kommunalentwicklung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