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Advanced Mask Technology Center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Werkstudententätigkeit im Bereich Lithographie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„Werkstudententätigkeit im Bereich Lithographie“ bei Advanced Mask Technology Center GmbH &amp; Co. KG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Elektrotechnik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