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Allianz Private Krankenversicherungs-AG</w:t>
      </w:r>
    </w:p>
    <w:p>
      <w:pPr>
        <w:spacing w:after="0" w:before="0"/>
      </w:pPr>
      <w:r>
        <w:rPr>
          <w:rFonts w:ascii="Arial" w:hAnsi="Arial" w:eastAsia="Arial"/>
          <w:b w:val="0"/>
          <w:sz w:val="20"/>
        </w:rPr>
        <w:t>Personalabteilung</w:t>
      </w:r>
    </w:p>
    <w:p>
      <w:pPr>
        <w:spacing w:after="0" w:before="0"/>
      </w:pPr>
      <w:r>
        <w:rPr>
          <w:rFonts w:ascii="Arial" w:hAnsi="Arial" w:eastAsia="Arial"/>
          <w:b w:val="0"/>
          <w:sz w:val="20"/>
        </w:rPr>
        <w:t>Unterföhring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Bereich Data Science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im Bereich Data Science“ bei Allianz Private Krankenversicherungs-AG passt sehr gut zu meinem Studium.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Python, Künstliche Intelligenz / Machine Learning sind mir aus meinem Studium vertraut. In SQL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