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WERIT Kunststoffwerke W. Schneider GmbH &amp; Co.KG</w:t>
      </w:r>
    </w:p>
    <w:p>
      <w:pPr>
        <w:spacing w:after="0" w:before="0"/>
      </w:pPr>
      <w:r>
        <w:rPr>
          <w:rFonts w:ascii="Arial" w:hAnsi="Arial" w:eastAsia="Arial"/>
          <w:b w:val="0"/>
          <w:sz w:val="20"/>
        </w:rPr>
        <w:t>Personalabteilung</w:t>
      </w:r>
    </w:p>
    <w:p>
      <w:pPr>
        <w:spacing w:after="0" w:before="0"/>
      </w:pPr>
      <w:r>
        <w:rPr>
          <w:rFonts w:ascii="Arial" w:hAnsi="Arial" w:eastAsia="Arial"/>
          <w:b w:val="0"/>
          <w:sz w:val="20"/>
        </w:rPr>
        <w:t>Buchholz in der Nordheide</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Studentische Hilfskraft - Produktmanagement Sanitär</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„Studentische Hilfskraft - Produktmanagement Sanitär“ bei WERIT Kunststoffwerke W. Schneider GmbH &amp; Co.KG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sind mir aus meinem Studium vertraut. In SolidWorks, Inventor, AutoCAD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