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ZEROCLAMP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Bruckmühl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bei ZEROCLAMP GmbH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