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insensiv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Stellenanzeige Werkstudent Konstruktion bei insensiv</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„Stellenanzeige Werkstudent Konstruktion bei insensiv“ bei insensiv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SolidWorks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