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Rötzer Maschinenbau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45130 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Pflichtpraktikant/ in oder Werkstudent/ 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„Pflichtpraktikant/ in oder Werkstudent/ in“ bei Rötzer Maschinenbau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