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SmarAct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Oldenburg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 Support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IT Support“ bei SmarAct GmbH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Messtechnik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