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Erste Hilfe &amp; Brandschutz Service Knecht GbR</w:t>
      </w:r>
    </w:p>
    <w:p>
      <w:pPr>
        <w:spacing w:after="0" w:before="0"/>
      </w:pPr>
      <w:r>
        <w:rPr>
          <w:rFonts w:ascii="Arial" w:hAnsi="Arial" w:eastAsia="Arial"/>
          <w:b w:val="0"/>
          <w:sz w:val="20"/>
        </w:rPr>
        <w:t>Personalabteilung</w:t>
      </w:r>
    </w:p>
    <w:p>
      <w:pPr>
        <w:spacing w:after="0" w:before="0"/>
      </w:pPr>
      <w:r>
        <w:rPr>
          <w:rFonts w:ascii="Arial" w:hAnsi="Arial" w:eastAsia="Arial"/>
          <w:b w:val="0"/>
          <w:sz w:val="20"/>
        </w:rPr>
        <w:t>Bensheim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Feuerwehrbedarfsplanung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Feuerwehrbedarfsplanung“ bei Erste Hilfe &amp; Brandschutz Service Knecht GbR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