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HanseMerkur Grundvermögen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Data Engineering &amp; Analytics – Schwerpunkt Microsoft Fabric</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Data Engineering &amp; Analytics – Schwerpunkt Microsoft Fabric“ bei HanseMerkur Grundvermögen AG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Cloud Computing, Künstliche Intelligenz / Machine Learning sind mir aus meinem Studium vertraut. In SQL,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