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STENFLEX® Rudolf Stender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Konstruktion / Montage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Konstruktion / Montage“ bei STENFLEX® Rudolf Stender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