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Abschlussarbeit Embedded Softwareentwicklung Antriebsstrangfunktionen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für Abschlussarbeit Embedded Softwareentwicklung Antriebsstrangfunktionen“ bei Mercedes-Benz AG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