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LEONI Kabel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Roth</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Masterarbeit - Thema „Identifikation und Bewertung neuer Geschäftsfelder für Automotive-Leitungstechnologien i</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„Masterarbeit - Thema „Identifikation und Bewertung neuer Geschäftsfelder für Automotive-Leitungstechnologien i“ bei LEONI Kabel GmbH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MS Office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