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Plexiweiss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Holzkirchen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das Konfigurationsmanagement und die Erstellung von Arbeitsanweisungen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das Konfigurationsmanagement und die Erstellung von Arbeitsanweisungen“ bei Plexiweiss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