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TKMS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Kiel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Strategic Projects People &amp; Culture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Strategic Projects People &amp; Culture“ bei TKMS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