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Second Foundation Germany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 Project Support: Contracts and Business Operations | BESS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 Project Support: Contracts and Business Operations | BESS“ bei Second Foundation Germany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