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Berliner Stadtreinigung (BSR)</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New Work +</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New Work +“ bei Berliner Stadtreinigung (BSR)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