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Envi-plan Ingenieurgesellschaft 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Lichtenau Westfalen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Werkstudent:innen im Bereich Unternehmensentwicklung...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„Werkstudent:innen im Bereich Unternehmensentwicklung...“ bei Envi-plan Ingenieurgesellschaft mbH gelesen. Technik, Projektarbeit und betriebswirtschaftliche Zusammenhänge verbinde ich bereits in meinem Master.</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