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isento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Nuremberg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Prototyping - smart labeling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Prototyping - smart labeling“ bei isento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