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Südstärke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86529 Schrobenhausen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Bacheloranden/ Masteranden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„Bacheloranden/ Masteranden“ bei Südstärke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AutoCAD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