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1E8D" w14:textId="77777777" w:rsidR="00EE2F43" w:rsidRPr="00520707" w:rsidRDefault="007124D8" w:rsidP="00EE2F43">
      <w:pPr>
        <w:widowControl w:val="0"/>
        <w:tabs>
          <w:tab w:val="center" w:pos="8460"/>
        </w:tabs>
        <w:autoSpaceDE w:val="0"/>
        <w:autoSpaceDN w:val="0"/>
        <w:adjustRightInd w:val="0"/>
        <w:spacing w:after="0" w:line="240" w:lineRule="auto"/>
        <w:contextualSpacing/>
        <w:rPr>
          <w:rFonts w:eastAsia="Times New Roman" w:cs="Times New Roman"/>
          <w:sz w:val="18"/>
          <w:szCs w:val="18"/>
        </w:rPr>
      </w:pPr>
      <w:r w:rsidRPr="007124D8">
        <w:rPr>
          <w:rFonts w:eastAsia="Times New Roman" w:cs="Times New Roman"/>
          <w:noProof/>
          <w:sz w:val="20"/>
          <w:szCs w:val="20"/>
        </w:rPr>
        <w:drawing>
          <wp:anchor distT="0" distB="0" distL="114300" distR="114300" simplePos="0" relativeHeight="251659264" behindDoc="0" locked="0" layoutInCell="1" allowOverlap="1" wp14:anchorId="08E273AB" wp14:editId="727C2010">
            <wp:simplePos x="0" y="0"/>
            <wp:positionH relativeFrom="page">
              <wp:posOffset>914400</wp:posOffset>
            </wp:positionH>
            <wp:positionV relativeFrom="page">
              <wp:posOffset>457200</wp:posOffset>
            </wp:positionV>
            <wp:extent cx="1828800" cy="557784"/>
            <wp:effectExtent l="0" t="0" r="0" b="0"/>
            <wp:wrapSquare wrapText="bothSides"/>
            <wp:docPr id="1" name="Picture 1" descr="M:\MARKETING\Logos\New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ARKETING\Logos\New Logo-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5577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24D8">
        <w:rPr>
          <w:rFonts w:eastAsia="Times New Roman" w:cs="Times New Roman"/>
          <w:sz w:val="20"/>
          <w:szCs w:val="20"/>
        </w:rPr>
        <w:tab/>
      </w:r>
      <w:r w:rsidR="00EE2F43" w:rsidRPr="00520707">
        <w:rPr>
          <w:rFonts w:eastAsia="Times New Roman" w:cs="Times New Roman"/>
          <w:sz w:val="18"/>
          <w:szCs w:val="18"/>
        </w:rPr>
        <w:t>970 N. Kalaheo Avenue</w:t>
      </w:r>
    </w:p>
    <w:p w14:paraId="705A0207" w14:textId="77777777" w:rsidR="00EE2F43" w:rsidRPr="00520707" w:rsidRDefault="00EE2F43" w:rsidP="00EE2F43">
      <w:pPr>
        <w:widowControl w:val="0"/>
        <w:tabs>
          <w:tab w:val="center" w:pos="8460"/>
        </w:tabs>
        <w:autoSpaceDE w:val="0"/>
        <w:autoSpaceDN w:val="0"/>
        <w:adjustRightInd w:val="0"/>
        <w:spacing w:after="0" w:line="240" w:lineRule="auto"/>
        <w:contextualSpacing/>
        <w:rPr>
          <w:rFonts w:eastAsia="Times New Roman" w:cs="Times New Roman"/>
          <w:sz w:val="18"/>
          <w:szCs w:val="18"/>
        </w:rPr>
      </w:pPr>
      <w:r w:rsidRPr="00520707">
        <w:rPr>
          <w:rFonts w:eastAsia="Times New Roman" w:cs="Times New Roman"/>
          <w:sz w:val="18"/>
          <w:szCs w:val="18"/>
        </w:rPr>
        <w:tab/>
        <w:t>Suite A311</w:t>
      </w:r>
    </w:p>
    <w:p w14:paraId="480CBBA8" w14:textId="77777777" w:rsidR="00EE2F43" w:rsidRPr="00520707" w:rsidRDefault="00EE2F43" w:rsidP="00EE2F43">
      <w:pPr>
        <w:widowControl w:val="0"/>
        <w:tabs>
          <w:tab w:val="center" w:pos="8460"/>
        </w:tabs>
        <w:autoSpaceDE w:val="0"/>
        <w:autoSpaceDN w:val="0"/>
        <w:adjustRightInd w:val="0"/>
        <w:spacing w:after="0" w:line="240" w:lineRule="auto"/>
        <w:contextualSpacing/>
        <w:rPr>
          <w:rFonts w:eastAsia="Times New Roman" w:cs="Times New Roman"/>
          <w:sz w:val="18"/>
          <w:szCs w:val="18"/>
        </w:rPr>
      </w:pPr>
      <w:r w:rsidRPr="00520707">
        <w:rPr>
          <w:rFonts w:eastAsia="Times New Roman" w:cs="Times New Roman"/>
          <w:sz w:val="18"/>
          <w:szCs w:val="18"/>
        </w:rPr>
        <w:tab/>
        <w:t>Kailua, HI 96734</w:t>
      </w:r>
    </w:p>
    <w:p w14:paraId="2B87F246" w14:textId="77777777" w:rsidR="00EE2F43" w:rsidRPr="00520707" w:rsidRDefault="00EE2F43" w:rsidP="00EE2F43">
      <w:pPr>
        <w:widowControl w:val="0"/>
        <w:tabs>
          <w:tab w:val="center" w:pos="8460"/>
        </w:tabs>
        <w:autoSpaceDE w:val="0"/>
        <w:autoSpaceDN w:val="0"/>
        <w:adjustRightInd w:val="0"/>
        <w:spacing w:after="0" w:line="240" w:lineRule="auto"/>
        <w:contextualSpacing/>
        <w:rPr>
          <w:rFonts w:eastAsia="Times New Roman" w:cs="Times New Roman"/>
          <w:sz w:val="18"/>
          <w:szCs w:val="18"/>
        </w:rPr>
      </w:pPr>
      <w:r w:rsidRPr="00520707">
        <w:rPr>
          <w:rFonts w:eastAsia="Times New Roman" w:cs="Times New Roman"/>
          <w:sz w:val="18"/>
          <w:szCs w:val="18"/>
        </w:rPr>
        <w:tab/>
        <w:t>808-254-3318</w:t>
      </w:r>
    </w:p>
    <w:p w14:paraId="196643E5" w14:textId="77777777" w:rsidR="007124D8" w:rsidRPr="007124D8" w:rsidRDefault="007124D8" w:rsidP="00EE2F43">
      <w:pPr>
        <w:widowControl w:val="0"/>
        <w:tabs>
          <w:tab w:val="center" w:pos="8460"/>
        </w:tabs>
        <w:autoSpaceDE w:val="0"/>
        <w:autoSpaceDN w:val="0"/>
        <w:adjustRightInd w:val="0"/>
        <w:spacing w:after="0" w:line="240" w:lineRule="auto"/>
        <w:contextualSpacing/>
        <w:rPr>
          <w:rFonts w:eastAsia="Times New Roman" w:cs="Times New Roman"/>
          <w:b/>
          <w:szCs w:val="24"/>
        </w:rPr>
      </w:pPr>
    </w:p>
    <w:p w14:paraId="03476137" w14:textId="77777777" w:rsidR="007124D8" w:rsidRPr="007124D8" w:rsidRDefault="007124D8" w:rsidP="007124D8">
      <w:pPr>
        <w:widowControl w:val="0"/>
        <w:autoSpaceDE w:val="0"/>
        <w:autoSpaceDN w:val="0"/>
        <w:adjustRightInd w:val="0"/>
        <w:spacing w:after="0" w:line="240" w:lineRule="auto"/>
        <w:ind w:left="2160" w:hanging="2160"/>
        <w:contextualSpacing/>
        <w:jc w:val="center"/>
        <w:rPr>
          <w:rFonts w:eastAsia="Times New Roman" w:cs="Times New Roman"/>
          <w:sz w:val="32"/>
          <w:szCs w:val="32"/>
        </w:rPr>
      </w:pPr>
      <w:r w:rsidRPr="007124D8">
        <w:rPr>
          <w:rFonts w:eastAsia="Times New Roman" w:cs="Times New Roman"/>
          <w:b/>
          <w:sz w:val="32"/>
          <w:szCs w:val="32"/>
        </w:rPr>
        <w:t>CONSULTANT AGREEMENT</w:t>
      </w:r>
    </w:p>
    <w:p w14:paraId="64693739" w14:textId="77777777" w:rsidR="007124D8" w:rsidRPr="007124D8" w:rsidRDefault="007124D8" w:rsidP="007124D8">
      <w:pPr>
        <w:widowControl w:val="0"/>
        <w:autoSpaceDE w:val="0"/>
        <w:autoSpaceDN w:val="0"/>
        <w:adjustRightInd w:val="0"/>
        <w:spacing w:after="0" w:line="240" w:lineRule="auto"/>
        <w:ind w:left="2160" w:hanging="2160"/>
        <w:contextualSpacing/>
        <w:rPr>
          <w:rFonts w:eastAsia="Times New Roman" w:cs="Times New Roman"/>
          <w:sz w:val="20"/>
          <w:szCs w:val="20"/>
        </w:rPr>
      </w:pPr>
    </w:p>
    <w:p w14:paraId="3378610C" w14:textId="229B73D5" w:rsidR="007124D8" w:rsidRPr="007124D8" w:rsidRDefault="007124D8" w:rsidP="007124D8">
      <w:pPr>
        <w:widowControl w:val="0"/>
        <w:tabs>
          <w:tab w:val="left" w:pos="720"/>
          <w:tab w:val="left" w:pos="5760"/>
        </w:tabs>
        <w:autoSpaceDE w:val="0"/>
        <w:autoSpaceDN w:val="0"/>
        <w:adjustRightInd w:val="0"/>
        <w:spacing w:after="0" w:line="240" w:lineRule="auto"/>
        <w:ind w:left="4950" w:hanging="4950"/>
        <w:contextualSpacing/>
        <w:rPr>
          <w:rFonts w:eastAsia="Times New Roman" w:cs="Times New Roman"/>
          <w:sz w:val="20"/>
          <w:szCs w:val="20"/>
        </w:rPr>
      </w:pPr>
      <w:r w:rsidRPr="007124D8">
        <w:rPr>
          <w:rFonts w:eastAsia="Times New Roman" w:cs="Times New Roman"/>
          <w:sz w:val="20"/>
          <w:szCs w:val="20"/>
        </w:rPr>
        <w:t>TO:</w:t>
      </w:r>
      <w:r w:rsidRPr="007124D8">
        <w:rPr>
          <w:rFonts w:eastAsia="Times New Roman" w:cs="Times New Roman"/>
          <w:sz w:val="20"/>
          <w:szCs w:val="20"/>
        </w:rPr>
        <w:tab/>
      </w:r>
      <w:r w:rsidR="00602F20" w:rsidRPr="00602F20">
        <w:rPr>
          <w:rFonts w:eastAsia="Times New Roman" w:cs="Times New Roman"/>
          <w:sz w:val="20"/>
          <w:szCs w:val="20"/>
        </w:rPr>
        <w:t>Gentry Builders, LLC</w:t>
      </w:r>
      <w:r w:rsidRPr="007124D8">
        <w:rPr>
          <w:rFonts w:eastAsia="Times New Roman" w:cs="Times New Roman"/>
          <w:sz w:val="20"/>
          <w:szCs w:val="20"/>
        </w:rPr>
        <w:tab/>
        <w:t>DATE:</w:t>
      </w:r>
      <w:r w:rsidR="009000A5">
        <w:rPr>
          <w:rFonts w:eastAsia="Times New Roman" w:cs="Times New Roman"/>
          <w:sz w:val="20"/>
          <w:szCs w:val="20"/>
        </w:rPr>
        <w:t xml:space="preserve"> </w:t>
      </w:r>
      <w:r w:rsidR="003F7FBF">
        <w:rPr>
          <w:rFonts w:eastAsia="Times New Roman" w:cs="Times New Roman"/>
          <w:sz w:val="20"/>
          <w:szCs w:val="20"/>
        </w:rPr>
        <w:t xml:space="preserve"> </w:t>
      </w:r>
      <w:r w:rsidR="00602F20">
        <w:rPr>
          <w:rFonts w:eastAsia="Times New Roman" w:cs="Times New Roman"/>
          <w:sz w:val="20"/>
          <w:szCs w:val="20"/>
        </w:rPr>
        <w:t xml:space="preserve">January </w:t>
      </w:r>
      <w:r w:rsidR="0001710E">
        <w:rPr>
          <w:rFonts w:eastAsia="Times New Roman" w:cs="Times New Roman"/>
          <w:sz w:val="20"/>
          <w:szCs w:val="20"/>
        </w:rPr>
        <w:t>10</w:t>
      </w:r>
      <w:r w:rsidR="00602F20">
        <w:rPr>
          <w:rFonts w:eastAsia="Times New Roman" w:cs="Times New Roman"/>
          <w:sz w:val="20"/>
          <w:szCs w:val="20"/>
        </w:rPr>
        <w:t>, 2024</w:t>
      </w:r>
    </w:p>
    <w:p w14:paraId="2C2FE3F3" w14:textId="521FE3D3" w:rsidR="007124D8" w:rsidRPr="007124D8" w:rsidRDefault="007124D8" w:rsidP="007124D8">
      <w:pPr>
        <w:widowControl w:val="0"/>
        <w:tabs>
          <w:tab w:val="left" w:pos="720"/>
          <w:tab w:val="left" w:pos="5760"/>
          <w:tab w:val="left" w:pos="6750"/>
        </w:tabs>
        <w:autoSpaceDE w:val="0"/>
        <w:autoSpaceDN w:val="0"/>
        <w:adjustRightInd w:val="0"/>
        <w:spacing w:after="0" w:line="240" w:lineRule="auto"/>
        <w:ind w:left="4950" w:hanging="4950"/>
        <w:contextualSpacing/>
        <w:rPr>
          <w:rFonts w:eastAsia="Times New Roman" w:cs="Times New Roman"/>
          <w:sz w:val="20"/>
          <w:szCs w:val="20"/>
        </w:rPr>
      </w:pPr>
      <w:r w:rsidRPr="007124D8">
        <w:rPr>
          <w:rFonts w:eastAsia="Times New Roman" w:cs="Times New Roman"/>
          <w:sz w:val="20"/>
          <w:szCs w:val="20"/>
        </w:rPr>
        <w:tab/>
      </w:r>
      <w:r w:rsidR="00602F20" w:rsidRPr="00602F20">
        <w:rPr>
          <w:rFonts w:eastAsia="Times New Roman" w:cs="Times New Roman"/>
          <w:sz w:val="20"/>
          <w:szCs w:val="20"/>
        </w:rPr>
        <w:t>733 Bishop Street, Suite 1400</w:t>
      </w:r>
      <w:r w:rsidRPr="007124D8">
        <w:rPr>
          <w:rFonts w:eastAsia="Times New Roman" w:cs="Times New Roman"/>
          <w:sz w:val="20"/>
          <w:szCs w:val="20"/>
        </w:rPr>
        <w:tab/>
        <w:t>PROJECT NO.:</w:t>
      </w:r>
      <w:r w:rsidR="009000A5">
        <w:rPr>
          <w:rFonts w:eastAsia="Times New Roman" w:cs="Times New Roman"/>
          <w:sz w:val="20"/>
          <w:szCs w:val="20"/>
        </w:rPr>
        <w:t xml:space="preserve"> </w:t>
      </w:r>
      <w:r w:rsidR="003F7FBF">
        <w:rPr>
          <w:rFonts w:eastAsia="Times New Roman" w:cs="Times New Roman"/>
          <w:sz w:val="20"/>
          <w:szCs w:val="20"/>
        </w:rPr>
        <w:t xml:space="preserve"> </w:t>
      </w:r>
      <w:r w:rsidR="00602F20">
        <w:rPr>
          <w:rFonts w:eastAsia="Times New Roman" w:cs="Times New Roman"/>
          <w:sz w:val="20"/>
          <w:szCs w:val="20"/>
        </w:rPr>
        <w:t>P24-004</w:t>
      </w:r>
    </w:p>
    <w:p w14:paraId="4448ABE8" w14:textId="4D9008CF" w:rsidR="007124D8" w:rsidRPr="007124D8" w:rsidRDefault="007124D8" w:rsidP="009000A5">
      <w:pPr>
        <w:widowControl w:val="0"/>
        <w:tabs>
          <w:tab w:val="left" w:pos="720"/>
          <w:tab w:val="left" w:pos="5760"/>
          <w:tab w:val="left" w:pos="6750"/>
          <w:tab w:val="left" w:pos="7020"/>
        </w:tabs>
        <w:autoSpaceDE w:val="0"/>
        <w:autoSpaceDN w:val="0"/>
        <w:adjustRightInd w:val="0"/>
        <w:spacing w:after="0" w:line="240" w:lineRule="auto"/>
        <w:ind w:left="4950" w:hanging="4860"/>
        <w:contextualSpacing/>
        <w:rPr>
          <w:rFonts w:eastAsia="Times New Roman" w:cs="Times New Roman"/>
          <w:sz w:val="20"/>
          <w:szCs w:val="20"/>
        </w:rPr>
      </w:pPr>
      <w:r w:rsidRPr="007124D8">
        <w:rPr>
          <w:rFonts w:eastAsia="Times New Roman" w:cs="Times New Roman"/>
          <w:sz w:val="20"/>
          <w:szCs w:val="20"/>
        </w:rPr>
        <w:tab/>
      </w:r>
      <w:r w:rsidR="00602F20" w:rsidRPr="00602F20">
        <w:rPr>
          <w:rFonts w:eastAsia="Times New Roman" w:cs="Times New Roman"/>
          <w:sz w:val="20"/>
          <w:szCs w:val="20"/>
        </w:rPr>
        <w:t>Honolulu, HI 96813</w:t>
      </w:r>
      <w:r w:rsidRPr="007124D8">
        <w:rPr>
          <w:rFonts w:eastAsia="Times New Roman" w:cs="Times New Roman"/>
          <w:sz w:val="20"/>
          <w:szCs w:val="20"/>
        </w:rPr>
        <w:tab/>
        <w:t>PROJECT NAME:</w:t>
      </w:r>
      <w:r w:rsidR="009000A5">
        <w:rPr>
          <w:rFonts w:eastAsia="Times New Roman" w:cs="Times New Roman"/>
          <w:sz w:val="20"/>
          <w:szCs w:val="20"/>
        </w:rPr>
        <w:t xml:space="preserve"> </w:t>
      </w:r>
      <w:r w:rsidR="00602F20" w:rsidRPr="00602F20">
        <w:rPr>
          <w:rFonts w:eastAsia="Times New Roman" w:cs="Times New Roman"/>
          <w:sz w:val="20"/>
          <w:szCs w:val="20"/>
        </w:rPr>
        <w:t>Ka’ulu by Gentry ASTC-AIIC Testing</w:t>
      </w:r>
    </w:p>
    <w:p w14:paraId="32F7B9D3" w14:textId="77777777" w:rsidR="007124D8" w:rsidRPr="007124D8" w:rsidRDefault="007124D8" w:rsidP="007124D8">
      <w:pPr>
        <w:widowControl w:val="0"/>
        <w:tabs>
          <w:tab w:val="left" w:pos="720"/>
          <w:tab w:val="left" w:pos="5760"/>
          <w:tab w:val="left" w:pos="6750"/>
          <w:tab w:val="left" w:pos="7020"/>
        </w:tabs>
        <w:autoSpaceDE w:val="0"/>
        <w:autoSpaceDN w:val="0"/>
        <w:adjustRightInd w:val="0"/>
        <w:spacing w:after="0" w:line="240" w:lineRule="auto"/>
        <w:ind w:left="4950" w:hanging="4950"/>
        <w:contextualSpacing/>
        <w:rPr>
          <w:rFonts w:eastAsia="Times New Roman" w:cs="Times New Roman"/>
          <w:sz w:val="20"/>
          <w:szCs w:val="20"/>
        </w:rPr>
      </w:pPr>
    </w:p>
    <w:p w14:paraId="64A0A59F" w14:textId="40F17C06"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ind w:left="4950" w:hanging="4950"/>
        <w:contextualSpacing/>
        <w:rPr>
          <w:rFonts w:eastAsia="Times New Roman" w:cs="Times New Roman"/>
          <w:sz w:val="20"/>
          <w:szCs w:val="20"/>
        </w:rPr>
      </w:pPr>
      <w:r w:rsidRPr="007124D8">
        <w:rPr>
          <w:rFonts w:eastAsia="Times New Roman" w:cs="Times New Roman"/>
          <w:sz w:val="20"/>
          <w:szCs w:val="20"/>
        </w:rPr>
        <w:t xml:space="preserve">ATTENTION: </w:t>
      </w:r>
      <w:r w:rsidR="00602F20" w:rsidRPr="00602F20">
        <w:rPr>
          <w:rFonts w:eastAsia="Times New Roman" w:cs="Times New Roman"/>
          <w:sz w:val="20"/>
          <w:szCs w:val="20"/>
        </w:rPr>
        <w:t>Jason McCullough</w:t>
      </w:r>
    </w:p>
    <w:p w14:paraId="01FEBA07" w14:textId="77777777" w:rsidR="007124D8" w:rsidRPr="007124D8" w:rsidRDefault="007124D8" w:rsidP="007124D8">
      <w:pPr>
        <w:widowControl w:val="0"/>
        <w:pBdr>
          <w:bottom w:val="single" w:sz="12" w:space="1" w:color="auto"/>
        </w:pBdr>
        <w:tabs>
          <w:tab w:val="left" w:pos="720"/>
          <w:tab w:val="left" w:pos="1350"/>
          <w:tab w:val="left" w:pos="5760"/>
          <w:tab w:val="left" w:pos="6750"/>
          <w:tab w:val="left" w:pos="7020"/>
        </w:tabs>
        <w:autoSpaceDE w:val="0"/>
        <w:autoSpaceDN w:val="0"/>
        <w:adjustRightInd w:val="0"/>
        <w:spacing w:after="0" w:line="240" w:lineRule="auto"/>
        <w:ind w:left="4950" w:hanging="4950"/>
        <w:contextualSpacing/>
        <w:rPr>
          <w:rFonts w:eastAsia="Times New Roman" w:cs="Times New Roman"/>
          <w:sz w:val="20"/>
          <w:szCs w:val="20"/>
        </w:rPr>
      </w:pPr>
    </w:p>
    <w:p w14:paraId="24335C49"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before="240" w:after="240" w:line="240" w:lineRule="auto"/>
        <w:ind w:left="4950" w:hanging="4950"/>
        <w:contextualSpacing/>
        <w:rPr>
          <w:rFonts w:eastAsia="Times New Roman" w:cs="Times New Roman"/>
          <w:sz w:val="20"/>
          <w:szCs w:val="20"/>
        </w:rPr>
      </w:pPr>
    </w:p>
    <w:p w14:paraId="741765D2" w14:textId="280F843C"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 xml:space="preserve">This document and attachments thereto, if any, is the Agreement between </w:t>
      </w:r>
      <w:r w:rsidR="00602F20">
        <w:rPr>
          <w:rFonts w:eastAsia="Times New Roman" w:cs="Times New Roman"/>
          <w:sz w:val="20"/>
          <w:szCs w:val="20"/>
        </w:rPr>
        <w:t>Gentry Builders, LLC</w:t>
      </w:r>
      <w:r w:rsidR="003F7FBF">
        <w:rPr>
          <w:rFonts w:eastAsia="Times New Roman" w:cs="Times New Roman"/>
          <w:sz w:val="20"/>
          <w:szCs w:val="20"/>
        </w:rPr>
        <w:t xml:space="preserve"> </w:t>
      </w:r>
      <w:r w:rsidRPr="007124D8">
        <w:rPr>
          <w:rFonts w:eastAsia="Times New Roman" w:cs="Times New Roman"/>
          <w:sz w:val="20"/>
          <w:szCs w:val="20"/>
        </w:rPr>
        <w:t>(Client) and D. L. Adams Associates, Inc. (Consultant) concerning the services Consultant is to provide for this project in accordance with the “scope of work” described in the attached proposal.  Both parties acknowledge and agree that the attached Proposal and the Standard Terms and Conditions are made a part of this Agreement.</w:t>
      </w:r>
    </w:p>
    <w:p w14:paraId="40AA21C6"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59DE85C4"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It is understood that the services provided by Consultant to Client will consist of the following selected items.</w:t>
      </w:r>
    </w:p>
    <w:p w14:paraId="48BE8C11"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5110362D" w14:textId="77777777" w:rsidR="007124D8" w:rsidRPr="007124D8" w:rsidRDefault="007124D8" w:rsidP="007124D8">
      <w:pPr>
        <w:widowControl w:val="0"/>
        <w:tabs>
          <w:tab w:val="left" w:pos="720"/>
          <w:tab w:val="left" w:pos="1350"/>
          <w:tab w:val="left" w:pos="5670"/>
          <w:tab w:val="left" w:pos="6750"/>
          <w:tab w:val="left" w:pos="7020"/>
        </w:tabs>
        <w:autoSpaceDE w:val="0"/>
        <w:autoSpaceDN w:val="0"/>
        <w:adjustRightInd w:val="0"/>
        <w:spacing w:after="0" w:line="240" w:lineRule="auto"/>
        <w:rPr>
          <w:rFonts w:eastAsia="Times New Roman" w:cs="Times New Roman"/>
          <w:sz w:val="20"/>
          <w:szCs w:val="20"/>
        </w:rPr>
      </w:pPr>
      <w:r w:rsidRPr="007124D8">
        <w:rPr>
          <w:rFonts w:eastAsia="Times New Roman" w:cs="Times New Roman"/>
          <w:sz w:val="32"/>
          <w:szCs w:val="32"/>
        </w:rPr>
        <w:t>□</w:t>
      </w:r>
      <w:r w:rsidRPr="007124D8">
        <w:rPr>
          <w:rFonts w:eastAsia="Times New Roman" w:cs="Times New Roman"/>
          <w:sz w:val="20"/>
          <w:szCs w:val="20"/>
        </w:rPr>
        <w:t>Consultation with architect and/or other project consultants</w:t>
      </w:r>
      <w:r w:rsidRPr="007124D8">
        <w:rPr>
          <w:rFonts w:eastAsia="Times New Roman" w:cs="Times New Roman"/>
          <w:sz w:val="20"/>
          <w:szCs w:val="20"/>
        </w:rPr>
        <w:tab/>
      </w:r>
      <w:r w:rsidRPr="007124D8">
        <w:rPr>
          <w:rFonts w:eastAsia="Times New Roman" w:cs="Times New Roman"/>
          <w:sz w:val="32"/>
          <w:szCs w:val="32"/>
        </w:rPr>
        <w:t>□</w:t>
      </w:r>
      <w:r w:rsidRPr="007124D8">
        <w:rPr>
          <w:rFonts w:eastAsia="Times New Roman" w:cs="Times New Roman"/>
          <w:sz w:val="20"/>
          <w:szCs w:val="20"/>
        </w:rPr>
        <w:t>Shop drawing review</w:t>
      </w:r>
    </w:p>
    <w:p w14:paraId="75FB398E" w14:textId="73C94709" w:rsidR="007124D8" w:rsidRPr="007124D8" w:rsidRDefault="007124D8" w:rsidP="007124D8">
      <w:pPr>
        <w:widowControl w:val="0"/>
        <w:tabs>
          <w:tab w:val="left" w:pos="720"/>
          <w:tab w:val="left" w:pos="1350"/>
          <w:tab w:val="left" w:pos="5670"/>
          <w:tab w:val="left" w:pos="6750"/>
          <w:tab w:val="left" w:pos="7020"/>
        </w:tabs>
        <w:autoSpaceDE w:val="0"/>
        <w:autoSpaceDN w:val="0"/>
        <w:adjustRightInd w:val="0"/>
        <w:spacing w:after="0" w:line="240" w:lineRule="auto"/>
        <w:rPr>
          <w:rFonts w:eastAsia="Times New Roman" w:cs="Times New Roman"/>
          <w:sz w:val="20"/>
          <w:szCs w:val="20"/>
        </w:rPr>
      </w:pPr>
      <w:bookmarkStart w:id="0" w:name="_Hlk127194476"/>
      <w:r w:rsidRPr="007124D8">
        <w:rPr>
          <w:rFonts w:eastAsia="Times New Roman" w:cs="Times New Roman"/>
          <w:sz w:val="32"/>
          <w:szCs w:val="32"/>
        </w:rPr>
        <w:t>□</w:t>
      </w:r>
      <w:bookmarkEnd w:id="0"/>
      <w:r w:rsidRPr="007124D8">
        <w:rPr>
          <w:rFonts w:eastAsia="Times New Roman" w:cs="Times New Roman"/>
          <w:sz w:val="20"/>
          <w:szCs w:val="20"/>
        </w:rPr>
        <w:t>Preparation of drawings and/or sketches</w:t>
      </w:r>
      <w:r w:rsidRPr="007124D8">
        <w:rPr>
          <w:rFonts w:eastAsia="Times New Roman" w:cs="Times New Roman"/>
          <w:sz w:val="20"/>
          <w:szCs w:val="20"/>
        </w:rPr>
        <w:tab/>
      </w:r>
      <w:r w:rsidR="006E0C0B" w:rsidRPr="007124D8">
        <w:rPr>
          <w:rFonts w:eastAsia="Times New Roman" w:cs="Times New Roman"/>
          <w:sz w:val="32"/>
          <w:szCs w:val="32"/>
        </w:rPr>
        <w:t>□</w:t>
      </w:r>
      <w:r w:rsidRPr="007124D8">
        <w:rPr>
          <w:rFonts w:eastAsia="Times New Roman" w:cs="Times New Roman"/>
          <w:sz w:val="20"/>
          <w:szCs w:val="20"/>
        </w:rPr>
        <w:t>As-built drawings</w:t>
      </w:r>
    </w:p>
    <w:p w14:paraId="41DBFB4A" w14:textId="4A7F8D07" w:rsidR="007124D8" w:rsidRPr="007124D8" w:rsidRDefault="00602F20" w:rsidP="007124D8">
      <w:pPr>
        <w:widowControl w:val="0"/>
        <w:tabs>
          <w:tab w:val="left" w:pos="720"/>
          <w:tab w:val="left" w:pos="1350"/>
          <w:tab w:val="left" w:pos="5670"/>
          <w:tab w:val="left" w:pos="6750"/>
          <w:tab w:val="left" w:pos="7020"/>
        </w:tabs>
        <w:autoSpaceDE w:val="0"/>
        <w:autoSpaceDN w:val="0"/>
        <w:adjustRightInd w:val="0"/>
        <w:spacing w:before="240" w:after="0" w:line="240" w:lineRule="auto"/>
        <w:contextualSpacing/>
        <w:rPr>
          <w:rFonts w:eastAsia="Times New Roman" w:cs="Times New Roman"/>
          <w:sz w:val="20"/>
          <w:szCs w:val="20"/>
        </w:rPr>
      </w:pPr>
      <w:r w:rsidRPr="00602F20">
        <w:rPr>
          <w:rFonts w:eastAsia="Times New Roman" w:cs="Times New Roman"/>
          <w:sz w:val="32"/>
          <w:szCs w:val="32"/>
        </w:rPr>
        <w:t>□</w:t>
      </w:r>
      <w:r w:rsidR="007124D8" w:rsidRPr="007124D8">
        <w:rPr>
          <w:rFonts w:eastAsia="Times New Roman" w:cs="Times New Roman"/>
          <w:sz w:val="20"/>
          <w:szCs w:val="20"/>
        </w:rPr>
        <w:t>Acoustical analysis</w:t>
      </w:r>
      <w:r w:rsidR="007124D8" w:rsidRPr="007124D8">
        <w:rPr>
          <w:rFonts w:eastAsia="Times New Roman" w:cs="Times New Roman"/>
          <w:sz w:val="20"/>
          <w:szCs w:val="20"/>
        </w:rPr>
        <w:tab/>
      </w:r>
      <w:r w:rsidR="007124D8" w:rsidRPr="007124D8">
        <w:rPr>
          <w:rFonts w:eastAsia="Times New Roman" w:cs="Times New Roman"/>
          <w:sz w:val="32"/>
          <w:szCs w:val="32"/>
        </w:rPr>
        <w:t>□</w:t>
      </w:r>
      <w:r w:rsidR="007124D8" w:rsidRPr="007124D8">
        <w:rPr>
          <w:rFonts w:eastAsia="Times New Roman" w:cs="Times New Roman"/>
          <w:sz w:val="20"/>
          <w:szCs w:val="20"/>
        </w:rPr>
        <w:t>Feasibility study</w:t>
      </w:r>
    </w:p>
    <w:p w14:paraId="2F4425B8" w14:textId="42CA48A2" w:rsidR="007124D8" w:rsidRPr="007124D8" w:rsidRDefault="00320CFE" w:rsidP="007124D8">
      <w:pPr>
        <w:widowControl w:val="0"/>
        <w:tabs>
          <w:tab w:val="left" w:pos="720"/>
          <w:tab w:val="left" w:pos="1350"/>
          <w:tab w:val="left" w:pos="5670"/>
          <w:tab w:val="left" w:pos="6750"/>
          <w:tab w:val="left" w:pos="7020"/>
        </w:tabs>
        <w:autoSpaceDE w:val="0"/>
        <w:autoSpaceDN w:val="0"/>
        <w:adjustRightInd w:val="0"/>
        <w:spacing w:before="240" w:after="0" w:line="240" w:lineRule="auto"/>
        <w:contextualSpacing/>
        <w:rPr>
          <w:rFonts w:eastAsia="Times New Roman" w:cs="Times New Roman"/>
          <w:sz w:val="20"/>
          <w:szCs w:val="20"/>
        </w:rPr>
      </w:pPr>
      <w:r w:rsidRPr="007124D8">
        <w:rPr>
          <w:rFonts w:eastAsia="Times New Roman" w:cs="Times New Roman"/>
          <w:sz w:val="32"/>
          <w:szCs w:val="32"/>
        </w:rPr>
        <w:t>□</w:t>
      </w:r>
      <w:r w:rsidR="007124D8" w:rsidRPr="007124D8">
        <w:rPr>
          <w:rFonts w:eastAsia="Times New Roman" w:cs="Times New Roman"/>
          <w:sz w:val="20"/>
          <w:szCs w:val="20"/>
        </w:rPr>
        <w:t>Development of recommendations</w:t>
      </w:r>
      <w:r w:rsidR="007124D8" w:rsidRPr="007124D8">
        <w:rPr>
          <w:rFonts w:eastAsia="Times New Roman" w:cs="Times New Roman"/>
          <w:sz w:val="20"/>
          <w:szCs w:val="20"/>
        </w:rPr>
        <w:tab/>
      </w:r>
      <w:r w:rsidR="007124D8" w:rsidRPr="007124D8">
        <w:rPr>
          <w:rFonts w:eastAsia="Times New Roman" w:cs="Times New Roman"/>
          <w:sz w:val="32"/>
          <w:szCs w:val="32"/>
        </w:rPr>
        <w:t>□</w:t>
      </w:r>
      <w:r w:rsidR="007124D8" w:rsidRPr="007124D8">
        <w:rPr>
          <w:rFonts w:eastAsia="Times New Roman" w:cs="Times New Roman"/>
          <w:sz w:val="20"/>
          <w:szCs w:val="20"/>
        </w:rPr>
        <w:t>Specifications</w:t>
      </w:r>
    </w:p>
    <w:p w14:paraId="6467C388" w14:textId="3003B421" w:rsidR="007124D8" w:rsidRPr="007124D8" w:rsidRDefault="009000A5" w:rsidP="007124D8">
      <w:pPr>
        <w:widowControl w:val="0"/>
        <w:tabs>
          <w:tab w:val="left" w:pos="720"/>
          <w:tab w:val="left" w:pos="1350"/>
          <w:tab w:val="left" w:pos="5670"/>
          <w:tab w:val="left" w:pos="6750"/>
          <w:tab w:val="left" w:pos="7020"/>
        </w:tabs>
        <w:autoSpaceDE w:val="0"/>
        <w:autoSpaceDN w:val="0"/>
        <w:adjustRightInd w:val="0"/>
        <w:spacing w:before="240" w:after="0" w:line="240" w:lineRule="auto"/>
        <w:contextualSpacing/>
        <w:rPr>
          <w:rFonts w:eastAsia="Times New Roman" w:cs="Times New Roman"/>
          <w:sz w:val="20"/>
          <w:szCs w:val="20"/>
        </w:rPr>
      </w:pPr>
      <w:r>
        <w:rPr>
          <w:rFonts w:eastAsia="Times New Roman" w:cs="Times New Roman"/>
          <w:sz w:val="32"/>
          <w:szCs w:val="32"/>
        </w:rPr>
        <w:t>■</w:t>
      </w:r>
      <w:r w:rsidR="007124D8" w:rsidRPr="007124D8">
        <w:rPr>
          <w:rFonts w:eastAsia="Times New Roman" w:cs="Times New Roman"/>
          <w:sz w:val="20"/>
          <w:szCs w:val="20"/>
        </w:rPr>
        <w:t>Surveys and/or testing</w:t>
      </w:r>
      <w:r w:rsidR="007124D8" w:rsidRPr="007124D8">
        <w:rPr>
          <w:rFonts w:eastAsia="Times New Roman" w:cs="Times New Roman"/>
          <w:sz w:val="20"/>
          <w:szCs w:val="20"/>
        </w:rPr>
        <w:tab/>
      </w:r>
      <w:r w:rsidR="007124D8" w:rsidRPr="007124D8">
        <w:rPr>
          <w:rFonts w:eastAsia="Times New Roman" w:cs="Times New Roman"/>
          <w:sz w:val="32"/>
          <w:szCs w:val="32"/>
        </w:rPr>
        <w:t>□</w:t>
      </w:r>
      <w:r w:rsidR="007124D8" w:rsidRPr="007124D8">
        <w:rPr>
          <w:rFonts w:eastAsia="Times New Roman" w:cs="Times New Roman"/>
          <w:sz w:val="20"/>
          <w:szCs w:val="20"/>
        </w:rPr>
        <w:t>Construction observation</w:t>
      </w:r>
    </w:p>
    <w:p w14:paraId="7BC52161" w14:textId="3043D78D" w:rsidR="007124D8" w:rsidRPr="007124D8" w:rsidRDefault="006E0C0B" w:rsidP="007124D8">
      <w:pPr>
        <w:widowControl w:val="0"/>
        <w:tabs>
          <w:tab w:val="left" w:pos="720"/>
          <w:tab w:val="left" w:pos="1350"/>
          <w:tab w:val="left" w:pos="5670"/>
          <w:tab w:val="left" w:pos="6750"/>
          <w:tab w:val="left" w:pos="7020"/>
        </w:tabs>
        <w:autoSpaceDE w:val="0"/>
        <w:autoSpaceDN w:val="0"/>
        <w:adjustRightInd w:val="0"/>
        <w:spacing w:before="240" w:after="0" w:line="240" w:lineRule="auto"/>
        <w:contextualSpacing/>
        <w:rPr>
          <w:rFonts w:eastAsia="Times New Roman" w:cs="Times New Roman"/>
          <w:sz w:val="20"/>
          <w:szCs w:val="20"/>
        </w:rPr>
      </w:pPr>
      <w:r>
        <w:rPr>
          <w:rFonts w:eastAsia="Times New Roman" w:cs="Times New Roman"/>
          <w:sz w:val="32"/>
          <w:szCs w:val="32"/>
        </w:rPr>
        <w:t>■</w:t>
      </w:r>
      <w:r w:rsidR="007124D8" w:rsidRPr="007124D8">
        <w:rPr>
          <w:rFonts w:eastAsia="Times New Roman" w:cs="Times New Roman"/>
          <w:sz w:val="20"/>
          <w:szCs w:val="20"/>
        </w:rPr>
        <w:t>Noise and/or vibration measurements</w:t>
      </w:r>
      <w:r w:rsidR="007124D8" w:rsidRPr="007124D8">
        <w:rPr>
          <w:rFonts w:eastAsia="Times New Roman" w:cs="Times New Roman"/>
          <w:sz w:val="20"/>
          <w:szCs w:val="20"/>
        </w:rPr>
        <w:tab/>
      </w:r>
      <w:r w:rsidR="00320CFE">
        <w:rPr>
          <w:rFonts w:eastAsia="Times New Roman" w:cs="Times New Roman"/>
          <w:sz w:val="32"/>
          <w:szCs w:val="32"/>
        </w:rPr>
        <w:t>■</w:t>
      </w:r>
      <w:r w:rsidR="007124D8" w:rsidRPr="007124D8">
        <w:rPr>
          <w:rFonts w:eastAsia="Times New Roman" w:cs="Times New Roman"/>
          <w:sz w:val="20"/>
          <w:szCs w:val="20"/>
        </w:rPr>
        <w:t>Test reports</w:t>
      </w:r>
    </w:p>
    <w:p w14:paraId="549E726F" w14:textId="6E69C3F7" w:rsidR="007124D8" w:rsidRPr="007124D8" w:rsidRDefault="00602F20" w:rsidP="007124D8">
      <w:pPr>
        <w:widowControl w:val="0"/>
        <w:tabs>
          <w:tab w:val="left" w:pos="720"/>
          <w:tab w:val="left" w:pos="1350"/>
          <w:tab w:val="left" w:pos="5670"/>
          <w:tab w:val="left" w:pos="6750"/>
          <w:tab w:val="left" w:pos="7020"/>
        </w:tabs>
        <w:autoSpaceDE w:val="0"/>
        <w:autoSpaceDN w:val="0"/>
        <w:adjustRightInd w:val="0"/>
        <w:spacing w:before="240" w:after="0" w:line="240" w:lineRule="auto"/>
        <w:contextualSpacing/>
        <w:rPr>
          <w:rFonts w:eastAsia="Times New Roman" w:cs="Times New Roman"/>
          <w:sz w:val="20"/>
          <w:szCs w:val="20"/>
        </w:rPr>
      </w:pPr>
      <w:r w:rsidRPr="00602F20">
        <w:rPr>
          <w:rFonts w:eastAsia="Times New Roman" w:cs="Times New Roman"/>
          <w:sz w:val="32"/>
          <w:szCs w:val="32"/>
        </w:rPr>
        <w:t>□</w:t>
      </w:r>
      <w:r w:rsidR="007124D8" w:rsidRPr="007124D8">
        <w:rPr>
          <w:rFonts w:eastAsia="Times New Roman" w:cs="Times New Roman"/>
          <w:sz w:val="20"/>
          <w:szCs w:val="20"/>
        </w:rPr>
        <w:t>Design analysis</w:t>
      </w:r>
      <w:r w:rsidR="007124D8" w:rsidRPr="007124D8">
        <w:rPr>
          <w:rFonts w:eastAsia="Times New Roman" w:cs="Times New Roman"/>
          <w:sz w:val="20"/>
          <w:szCs w:val="20"/>
        </w:rPr>
        <w:tab/>
      </w:r>
      <w:r w:rsidRPr="00602F20">
        <w:rPr>
          <w:rFonts w:eastAsia="Times New Roman" w:cs="Times New Roman"/>
          <w:sz w:val="32"/>
          <w:szCs w:val="32"/>
        </w:rPr>
        <w:t>□</w:t>
      </w:r>
      <w:r w:rsidR="007124D8" w:rsidRPr="007124D8">
        <w:rPr>
          <w:rFonts w:eastAsia="Times New Roman" w:cs="Times New Roman"/>
          <w:sz w:val="20"/>
          <w:szCs w:val="20"/>
        </w:rPr>
        <w:t>Other (</w:t>
      </w:r>
      <w:r w:rsidR="007124D8" w:rsidRPr="00736766">
        <w:rPr>
          <w:rFonts w:eastAsia="Times New Roman" w:cs="Times New Roman"/>
          <w:i/>
          <w:iCs/>
          <w:sz w:val="20"/>
          <w:szCs w:val="20"/>
        </w:rPr>
        <w:t>See Below</w:t>
      </w:r>
      <w:r w:rsidR="007124D8" w:rsidRPr="007124D8">
        <w:rPr>
          <w:rFonts w:eastAsia="Times New Roman" w:cs="Times New Roman"/>
          <w:sz w:val="20"/>
          <w:szCs w:val="20"/>
        </w:rPr>
        <w:t>)</w:t>
      </w:r>
    </w:p>
    <w:p w14:paraId="5D98F140" w14:textId="1FABDE4C"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before="240" w:after="0" w:line="240" w:lineRule="auto"/>
        <w:contextualSpacing/>
        <w:rPr>
          <w:rFonts w:eastAsia="Times New Roman" w:cs="Times New Roman"/>
          <w:sz w:val="20"/>
          <w:szCs w:val="20"/>
        </w:rPr>
      </w:pPr>
      <w:r w:rsidRPr="007124D8">
        <w:rPr>
          <w:rFonts w:eastAsia="Times New Roman" w:cs="Times New Roman"/>
          <w:sz w:val="32"/>
          <w:szCs w:val="32"/>
        </w:rPr>
        <w:t>□</w:t>
      </w:r>
      <w:r w:rsidRPr="007124D8">
        <w:rPr>
          <w:rFonts w:eastAsia="Times New Roman" w:cs="Times New Roman"/>
          <w:sz w:val="20"/>
          <w:szCs w:val="20"/>
        </w:rPr>
        <w:t>Cost estimates</w:t>
      </w:r>
      <w:r w:rsidR="00717ECC">
        <w:rPr>
          <w:rFonts w:eastAsia="Times New Roman" w:cs="Times New Roman"/>
          <w:sz w:val="20"/>
          <w:szCs w:val="20"/>
        </w:rPr>
        <w:tab/>
      </w:r>
    </w:p>
    <w:p w14:paraId="4F6C17CA"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00D97DAC" w14:textId="7EFC40BA"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7ECC">
        <w:rPr>
          <w:rFonts w:eastAsia="Times New Roman" w:cs="Times New Roman"/>
          <w:sz w:val="20"/>
          <w:szCs w:val="20"/>
        </w:rPr>
        <w:t>The amount to be paid to Consultant for these agreed upon services is $</w:t>
      </w:r>
      <w:r w:rsidR="00602F20">
        <w:rPr>
          <w:rFonts w:eastAsia="Times New Roman" w:cs="Times New Roman"/>
          <w:sz w:val="20"/>
          <w:szCs w:val="20"/>
        </w:rPr>
        <w:t>10</w:t>
      </w:r>
      <w:r w:rsidR="009000A5">
        <w:rPr>
          <w:rFonts w:eastAsia="Times New Roman" w:cs="Times New Roman"/>
          <w:sz w:val="20"/>
          <w:szCs w:val="20"/>
        </w:rPr>
        <w:t>,</w:t>
      </w:r>
      <w:r w:rsidR="00602F20">
        <w:rPr>
          <w:rFonts w:eastAsia="Times New Roman" w:cs="Times New Roman"/>
          <w:sz w:val="20"/>
          <w:szCs w:val="20"/>
        </w:rPr>
        <w:t>3</w:t>
      </w:r>
      <w:r w:rsidR="00717ECC" w:rsidRPr="00717ECC">
        <w:rPr>
          <w:rFonts w:eastAsia="Times New Roman" w:cs="Times New Roman"/>
          <w:sz w:val="20"/>
          <w:szCs w:val="20"/>
        </w:rPr>
        <w:t>00</w:t>
      </w:r>
      <w:r w:rsidR="009000A5">
        <w:rPr>
          <w:rFonts w:eastAsia="Times New Roman" w:cs="Times New Roman"/>
          <w:sz w:val="20"/>
          <w:szCs w:val="20"/>
        </w:rPr>
        <w:t>.00</w:t>
      </w:r>
      <w:r w:rsidRPr="00717ECC">
        <w:rPr>
          <w:rFonts w:eastAsia="Times New Roman" w:cs="Times New Roman"/>
          <w:sz w:val="20"/>
          <w:szCs w:val="20"/>
        </w:rPr>
        <w:t xml:space="preserve"> which is a lump-sum fee for labor, including expenses incurred by Consultant in performing this work, if any</w:t>
      </w:r>
      <w:r w:rsidRPr="007124D8">
        <w:rPr>
          <w:rFonts w:eastAsia="Times New Roman" w:cs="Times New Roman"/>
          <w:sz w:val="20"/>
          <w:szCs w:val="20"/>
        </w:rPr>
        <w:t xml:space="preserve">. </w:t>
      </w:r>
    </w:p>
    <w:p w14:paraId="32B6E86E" w14:textId="77777777" w:rsidR="007124D8" w:rsidRPr="007124D8" w:rsidRDefault="007124D8" w:rsidP="007124D8">
      <w:pPr>
        <w:widowControl w:val="0"/>
        <w:pBdr>
          <w:bottom w:val="single" w:sz="12" w:space="1" w:color="auto"/>
        </w:pBdr>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2DFF9F9A"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Special Conditions of this Agreement and attachments which are a part of this Agreement:</w:t>
      </w:r>
    </w:p>
    <w:p w14:paraId="429A9B8B" w14:textId="296F91D6"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ab/>
        <w:t xml:space="preserve">Proposal Dated:  </w:t>
      </w:r>
      <w:r w:rsidR="00602F20">
        <w:rPr>
          <w:rFonts w:eastAsia="Times New Roman" w:cs="Times New Roman"/>
          <w:sz w:val="20"/>
          <w:szCs w:val="20"/>
        </w:rPr>
        <w:t xml:space="preserve">January </w:t>
      </w:r>
      <w:r w:rsidR="0001710E">
        <w:rPr>
          <w:rFonts w:eastAsia="Times New Roman" w:cs="Times New Roman"/>
          <w:sz w:val="20"/>
          <w:szCs w:val="20"/>
        </w:rPr>
        <w:t>10</w:t>
      </w:r>
      <w:r w:rsidR="00602F20">
        <w:rPr>
          <w:rFonts w:eastAsia="Times New Roman" w:cs="Times New Roman"/>
          <w:sz w:val="20"/>
          <w:szCs w:val="20"/>
        </w:rPr>
        <w:t>, 2024</w:t>
      </w:r>
    </w:p>
    <w:p w14:paraId="404DF55B"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ab/>
        <w:t>Standard Terms and Conditions</w:t>
      </w:r>
    </w:p>
    <w:p w14:paraId="09CA7BBA" w14:textId="362CD220" w:rsidR="007124D8" w:rsidRPr="007124D8" w:rsidRDefault="007124D8" w:rsidP="007124D8">
      <w:pPr>
        <w:widowControl w:val="0"/>
        <w:pBdr>
          <w:bottom w:val="single" w:sz="12" w:space="1" w:color="auto"/>
        </w:pBdr>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ab/>
      </w:r>
    </w:p>
    <w:p w14:paraId="37F955FA" w14:textId="7070CDF1"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If this Agreement meets with your approval, please sign and send us a copy for our files</w:t>
      </w:r>
      <w:r w:rsidR="0001710E">
        <w:rPr>
          <w:rFonts w:eastAsia="Times New Roman" w:cs="Times New Roman"/>
          <w:sz w:val="20"/>
          <w:szCs w:val="20"/>
        </w:rPr>
        <w:t xml:space="preserve"> along with the retainer in the amount of $1,000.00</w:t>
      </w:r>
      <w:r w:rsidRPr="007124D8">
        <w:rPr>
          <w:rFonts w:eastAsia="Times New Roman" w:cs="Times New Roman"/>
          <w:sz w:val="20"/>
          <w:szCs w:val="20"/>
        </w:rPr>
        <w:t xml:space="preserve">.  </w:t>
      </w:r>
    </w:p>
    <w:p w14:paraId="736435A1"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Receipt of the signed Agreement will be our notice to proceed with this work.</w:t>
      </w:r>
    </w:p>
    <w:p w14:paraId="666A4B36" w14:textId="1EB9BB6F" w:rsidR="007124D8" w:rsidRPr="007124D8" w:rsidRDefault="007124D8" w:rsidP="007124D8">
      <w:pPr>
        <w:widowControl w:val="0"/>
        <w:tabs>
          <w:tab w:val="left" w:pos="720"/>
          <w:tab w:val="left" w:pos="1350"/>
          <w:tab w:val="left" w:pos="5220"/>
          <w:tab w:val="left" w:pos="6750"/>
          <w:tab w:val="left" w:pos="7020"/>
        </w:tabs>
        <w:autoSpaceDE w:val="0"/>
        <w:autoSpaceDN w:val="0"/>
        <w:adjustRightInd w:val="0"/>
        <w:spacing w:after="0" w:line="240" w:lineRule="auto"/>
        <w:contextualSpacing/>
        <w:rPr>
          <w:rFonts w:eastAsia="Times New Roman" w:cs="Times New Roman"/>
          <w:sz w:val="20"/>
          <w:szCs w:val="20"/>
        </w:rPr>
      </w:pPr>
    </w:p>
    <w:p w14:paraId="16D43BD9" w14:textId="59026FA0" w:rsidR="007124D8" w:rsidRPr="007124D8" w:rsidRDefault="007124D8" w:rsidP="007124D8">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Consultant:</w:t>
      </w:r>
      <w:r w:rsidRPr="007124D8">
        <w:rPr>
          <w:rFonts w:eastAsia="Times New Roman" w:cs="Times New Roman"/>
          <w:sz w:val="20"/>
          <w:szCs w:val="20"/>
        </w:rPr>
        <w:tab/>
      </w:r>
      <w:r w:rsidRPr="007124D8">
        <w:rPr>
          <w:rFonts w:eastAsia="Times New Roman" w:cs="Times New Roman"/>
          <w:sz w:val="20"/>
          <w:szCs w:val="20"/>
        </w:rPr>
        <w:tab/>
        <w:t>Client:</w:t>
      </w:r>
    </w:p>
    <w:p w14:paraId="6708B684" w14:textId="2EC0A5F0" w:rsidR="007124D8" w:rsidRPr="007124D8" w:rsidRDefault="007124D8" w:rsidP="007124D8">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544ED91E" w14:textId="2283F01E" w:rsid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noProof/>
          <w:sz w:val="22"/>
          <w:lang w:val="en-CA"/>
        </w:rPr>
      </w:pPr>
    </w:p>
    <w:p w14:paraId="376978CB" w14:textId="01E25E75" w:rsidR="001D2838" w:rsidRPr="007124D8" w:rsidRDefault="001D283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20734B29" w14:textId="65AE267B" w:rsidR="00736766" w:rsidRDefault="007124D8" w:rsidP="007124D8">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________________________________________</w:t>
      </w:r>
      <w:r w:rsidRPr="007124D8">
        <w:rPr>
          <w:rFonts w:eastAsia="Times New Roman" w:cs="Times New Roman"/>
          <w:sz w:val="20"/>
          <w:szCs w:val="20"/>
        </w:rPr>
        <w:tab/>
        <w:t xml:space="preserve">____________________________________ </w:t>
      </w:r>
    </w:p>
    <w:p w14:paraId="6FEC34B4" w14:textId="2196BC40" w:rsidR="007124D8" w:rsidRPr="007124D8" w:rsidRDefault="00602F20" w:rsidP="007124D8">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602F20">
        <w:rPr>
          <w:rFonts w:eastAsia="Times New Roman" w:cs="Times New Roman"/>
          <w:sz w:val="16"/>
          <w:szCs w:val="16"/>
        </w:rPr>
        <w:t>Name, Title</w:t>
      </w:r>
      <w:r>
        <w:rPr>
          <w:rFonts w:eastAsia="Times New Roman" w:cs="Times New Roman"/>
          <w:sz w:val="18"/>
          <w:szCs w:val="18"/>
        </w:rPr>
        <w:tab/>
      </w:r>
      <w:r w:rsidR="001D2838">
        <w:rPr>
          <w:rFonts w:eastAsia="Times New Roman" w:cs="Times New Roman"/>
          <w:sz w:val="20"/>
          <w:szCs w:val="20"/>
        </w:rPr>
        <w:tab/>
      </w:r>
      <w:r w:rsidR="007124D8" w:rsidRPr="007124D8">
        <w:rPr>
          <w:rFonts w:eastAsia="Times New Roman" w:cs="Times New Roman"/>
          <w:sz w:val="16"/>
          <w:szCs w:val="16"/>
        </w:rPr>
        <w:t>Signature</w:t>
      </w:r>
    </w:p>
    <w:p w14:paraId="53AED14E"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74A0772C" w14:textId="77777777" w:rsidR="007124D8" w:rsidRPr="007124D8" w:rsidRDefault="007124D8" w:rsidP="007124D8">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ab/>
      </w:r>
      <w:r w:rsidRPr="007124D8">
        <w:rPr>
          <w:rFonts w:eastAsia="Times New Roman" w:cs="Times New Roman"/>
          <w:sz w:val="20"/>
          <w:szCs w:val="20"/>
        </w:rPr>
        <w:tab/>
      </w:r>
      <w:r w:rsidRPr="007124D8">
        <w:rPr>
          <w:rFonts w:eastAsia="Times New Roman" w:cs="Times New Roman"/>
          <w:sz w:val="20"/>
          <w:szCs w:val="20"/>
        </w:rPr>
        <w:tab/>
        <w:t>____________________________________</w:t>
      </w:r>
    </w:p>
    <w:p w14:paraId="4B08CB05" w14:textId="77777777" w:rsidR="007124D8" w:rsidRPr="007124D8" w:rsidRDefault="007124D8" w:rsidP="007124D8">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16"/>
          <w:szCs w:val="16"/>
        </w:rPr>
      </w:pPr>
      <w:r w:rsidRPr="007124D8">
        <w:rPr>
          <w:rFonts w:eastAsia="Times New Roman" w:cs="Times New Roman"/>
          <w:sz w:val="20"/>
          <w:szCs w:val="20"/>
        </w:rPr>
        <w:tab/>
      </w:r>
      <w:r w:rsidRPr="007124D8">
        <w:rPr>
          <w:rFonts w:eastAsia="Times New Roman" w:cs="Times New Roman"/>
          <w:sz w:val="20"/>
          <w:szCs w:val="20"/>
        </w:rPr>
        <w:tab/>
      </w:r>
      <w:r w:rsidRPr="007124D8">
        <w:rPr>
          <w:rFonts w:eastAsia="Times New Roman" w:cs="Times New Roman"/>
          <w:sz w:val="20"/>
          <w:szCs w:val="20"/>
        </w:rPr>
        <w:tab/>
      </w:r>
      <w:r w:rsidRPr="007124D8">
        <w:rPr>
          <w:rFonts w:eastAsia="Times New Roman" w:cs="Times New Roman"/>
          <w:sz w:val="16"/>
          <w:szCs w:val="16"/>
        </w:rPr>
        <w:t>Print Name and Title</w:t>
      </w:r>
    </w:p>
    <w:p w14:paraId="2B61585B" w14:textId="77777777" w:rsidR="007124D8" w:rsidRPr="007124D8" w:rsidRDefault="007124D8" w:rsidP="007124D8">
      <w:pPr>
        <w:widowControl w:val="0"/>
        <w:tabs>
          <w:tab w:val="left" w:pos="720"/>
          <w:tab w:val="left" w:pos="135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50877738" w14:textId="5405B05E" w:rsidR="00B90147" w:rsidRDefault="007124D8" w:rsidP="00B90147">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r w:rsidRPr="007124D8">
        <w:rPr>
          <w:rFonts w:eastAsia="Times New Roman" w:cs="Times New Roman"/>
          <w:sz w:val="20"/>
          <w:szCs w:val="20"/>
        </w:rPr>
        <w:tab/>
      </w:r>
      <w:r w:rsidRPr="007124D8">
        <w:rPr>
          <w:rFonts w:eastAsia="Times New Roman" w:cs="Times New Roman"/>
          <w:sz w:val="20"/>
          <w:szCs w:val="20"/>
        </w:rPr>
        <w:tab/>
      </w:r>
      <w:r w:rsidRPr="007124D8">
        <w:rPr>
          <w:rFonts w:eastAsia="Times New Roman" w:cs="Times New Roman"/>
          <w:sz w:val="20"/>
          <w:szCs w:val="20"/>
        </w:rPr>
        <w:tab/>
        <w:t>Date:  ___/____</w:t>
      </w:r>
      <w:r w:rsidR="00B90147">
        <w:rPr>
          <w:rFonts w:eastAsia="Times New Roman" w:cs="Times New Roman"/>
          <w:sz w:val="20"/>
          <w:szCs w:val="20"/>
        </w:rPr>
        <w:t>/20</w:t>
      </w:r>
      <w:r w:rsidR="00717ECC">
        <w:rPr>
          <w:rFonts w:eastAsia="Times New Roman" w:cs="Times New Roman"/>
          <w:sz w:val="20"/>
          <w:szCs w:val="20"/>
        </w:rPr>
        <w:t>2</w:t>
      </w:r>
      <w:r w:rsidR="00602F20">
        <w:rPr>
          <w:rFonts w:eastAsia="Times New Roman" w:cs="Times New Roman"/>
          <w:sz w:val="20"/>
          <w:szCs w:val="20"/>
        </w:rPr>
        <w:t>4</w:t>
      </w:r>
    </w:p>
    <w:p w14:paraId="77F58937" w14:textId="77777777" w:rsidR="00B90147" w:rsidRDefault="00B90147" w:rsidP="00B90147">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219DF613" w14:textId="77777777" w:rsidR="00B90147" w:rsidRPr="00B90147" w:rsidRDefault="00B90147" w:rsidP="00B90147">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43F5EA61" w14:textId="77777777" w:rsidR="00B90147" w:rsidRPr="00B90147" w:rsidRDefault="00B90147" w:rsidP="00B90147">
      <w:pPr>
        <w:keepNext/>
        <w:widowControl w:val="0"/>
        <w:autoSpaceDE w:val="0"/>
        <w:autoSpaceDN w:val="0"/>
        <w:adjustRightInd w:val="0"/>
        <w:spacing w:after="0" w:line="240" w:lineRule="auto"/>
        <w:ind w:left="360"/>
        <w:jc w:val="center"/>
        <w:outlineLvl w:val="0"/>
        <w:rPr>
          <w:rFonts w:eastAsia="Times New Roman" w:cs="Times New Roman"/>
          <w:b/>
          <w:iCs/>
          <w:sz w:val="28"/>
          <w:szCs w:val="28"/>
        </w:rPr>
      </w:pPr>
      <w:r w:rsidRPr="00B90147">
        <w:rPr>
          <w:rFonts w:eastAsia="Times New Roman" w:cs="Times New Roman"/>
          <w:b/>
          <w:iCs/>
          <w:sz w:val="28"/>
          <w:szCs w:val="28"/>
        </w:rPr>
        <w:t>STANDARD TERMS AND CONDITIONS</w:t>
      </w:r>
    </w:p>
    <w:p w14:paraId="4C2D5CE9" w14:textId="77777777" w:rsidR="00B90147" w:rsidRPr="00B90147" w:rsidRDefault="00B90147" w:rsidP="00B90147">
      <w:pPr>
        <w:keepNext/>
        <w:widowControl w:val="0"/>
        <w:autoSpaceDE w:val="0"/>
        <w:autoSpaceDN w:val="0"/>
        <w:adjustRightInd w:val="0"/>
        <w:spacing w:after="0" w:line="240" w:lineRule="auto"/>
        <w:ind w:left="360"/>
        <w:outlineLvl w:val="0"/>
        <w:rPr>
          <w:rFonts w:eastAsia="Times New Roman" w:cs="Times New Roman"/>
          <w:b/>
          <w:i/>
          <w:iCs/>
          <w:sz w:val="16"/>
          <w:szCs w:val="16"/>
        </w:rPr>
      </w:pPr>
    </w:p>
    <w:p w14:paraId="0352300A" w14:textId="77777777" w:rsidR="00B90147" w:rsidRPr="00EF73D4" w:rsidRDefault="00B90147" w:rsidP="00B90147">
      <w:pPr>
        <w:keepNext/>
        <w:widowControl w:val="0"/>
        <w:autoSpaceDE w:val="0"/>
        <w:autoSpaceDN w:val="0"/>
        <w:adjustRightInd w:val="0"/>
        <w:spacing w:after="0" w:line="240" w:lineRule="auto"/>
        <w:ind w:left="360"/>
        <w:outlineLvl w:val="0"/>
        <w:rPr>
          <w:rFonts w:eastAsia="Times New Roman" w:cs="Times New Roman"/>
          <w:b/>
          <w:iCs/>
          <w:sz w:val="16"/>
          <w:szCs w:val="16"/>
        </w:rPr>
      </w:pPr>
    </w:p>
    <w:p w14:paraId="03099780"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AUTHORIZATION TO PROCEED – Signing the Consultant Agreement or accepting the attached Proposal for Professional Services shall be construed as authorization by CLIENT for D. L. Adams Associates, Inc. (hereafter referred to as CONSULTANT), to proceed with the work in accordance with the terms and conditions set forth in the Consultant Agreement, the Proposal and these terms and conditions.</w:t>
      </w:r>
    </w:p>
    <w:p w14:paraId="2205AEE5" w14:textId="77777777" w:rsidR="007124D8" w:rsidRPr="007124D8" w:rsidRDefault="007124D8" w:rsidP="007124D8">
      <w:pPr>
        <w:tabs>
          <w:tab w:val="left" w:pos="180"/>
          <w:tab w:val="left" w:pos="8640"/>
          <w:tab w:val="left" w:pos="9360"/>
          <w:tab w:val="left" w:pos="10080"/>
          <w:tab w:val="left" w:pos="10800"/>
        </w:tabs>
        <w:autoSpaceDE w:val="0"/>
        <w:autoSpaceDN w:val="0"/>
        <w:adjustRightInd w:val="0"/>
        <w:spacing w:after="0" w:line="240" w:lineRule="auto"/>
        <w:ind w:left="360" w:right="-1620" w:hanging="360"/>
        <w:outlineLvl w:val="0"/>
        <w:rPr>
          <w:rFonts w:eastAsia="Times New Roman" w:cs="Times New Roman"/>
          <w:b/>
          <w:iCs/>
          <w:sz w:val="16"/>
          <w:szCs w:val="16"/>
        </w:rPr>
      </w:pPr>
    </w:p>
    <w:p w14:paraId="4F1343CE" w14:textId="29DA6FBB" w:rsidR="007124D8" w:rsidRPr="00717ECC"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iCs/>
          <w:sz w:val="16"/>
          <w:szCs w:val="16"/>
        </w:rPr>
      </w:pPr>
      <w:r w:rsidRPr="00717ECC">
        <w:rPr>
          <w:rFonts w:eastAsia="Times New Roman" w:cs="Times New Roman"/>
          <w:iCs/>
          <w:sz w:val="16"/>
          <w:szCs w:val="16"/>
        </w:rPr>
        <w:t xml:space="preserve">DIRECT EXPENSES – In addition to the fees for services, CLIENT agrees to pay CONSULTANT’s Direct Expenses, which shall be those costs incurred on or directly for the CLIENT'S Project, including but not limited to necessary transportation costs including mileage at CONSULTANT’s current rate when its automobiles are used, meals and lodging, laboratory tests and analyses, telephone, plotting, printing and binding charges. </w:t>
      </w:r>
      <w:r w:rsidR="009153E5" w:rsidRPr="00717ECC">
        <w:rPr>
          <w:rFonts w:eastAsia="Times New Roman" w:cs="Times New Roman"/>
          <w:iCs/>
          <w:sz w:val="16"/>
          <w:szCs w:val="16"/>
        </w:rPr>
        <w:t xml:space="preserve"> </w:t>
      </w:r>
      <w:r w:rsidRPr="00717ECC">
        <w:rPr>
          <w:rFonts w:eastAsia="Times New Roman" w:cs="Times New Roman"/>
          <w:iCs/>
          <w:sz w:val="16"/>
          <w:szCs w:val="16"/>
        </w:rPr>
        <w:t>Such Direct Expenses are included in the agreed upon fee</w:t>
      </w:r>
      <w:r w:rsidR="00717ECC" w:rsidRPr="00717ECC">
        <w:rPr>
          <w:rFonts w:eastAsia="Times New Roman" w:cs="Times New Roman"/>
          <w:iCs/>
          <w:sz w:val="16"/>
          <w:szCs w:val="16"/>
        </w:rPr>
        <w:t>.</w:t>
      </w:r>
    </w:p>
    <w:p w14:paraId="311D0603"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417C6234"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OUTSIDE SERVICES – When technical or professional services are furnished by an outside source, as pre-approved by CLIENT, an additional amount of 10% shall be added to the cost of these services for CONSULTANT’s administrative costs.</w:t>
      </w:r>
    </w:p>
    <w:p w14:paraId="5BD038CF"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5E2047D2"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COST ESTIMATES – Any cost estimates provided by CONSULTANT will be on a basis of experience and judgment, but since CONSULTANT has no control over market conditions or bidding procedures, CONSULTANT cannot and does not warrant that bids or actual construction costs will not vary from these cost estimates.</w:t>
      </w:r>
    </w:p>
    <w:p w14:paraId="17702F57"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45D4CD3C"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iCs/>
          <w:sz w:val="16"/>
          <w:szCs w:val="16"/>
        </w:rPr>
      </w:pPr>
      <w:r w:rsidRPr="007124D8">
        <w:rPr>
          <w:rFonts w:eastAsia="Times New Roman" w:cs="Times New Roman"/>
          <w:iCs/>
          <w:sz w:val="16"/>
          <w:szCs w:val="16"/>
        </w:rPr>
        <w:t>PROFESSIONAL STANDARDS – CONSULTANT shall be responsible, to the level of competency presently maintained by other practicing professional consultants in the same type of work in CLIENT's community, for the professional and technical soundness, accuracy, and adequacy of all design, drawings, specifications, and other work and materials furnished under this Agreement.  CONSULTANT makes no other warranty, expressed, implied or of fitness for a particular purpose.</w:t>
      </w:r>
    </w:p>
    <w:p w14:paraId="0FD24C38" w14:textId="77777777" w:rsidR="007124D8" w:rsidRPr="007124D8" w:rsidRDefault="007124D8" w:rsidP="007124D8">
      <w:pPr>
        <w:tabs>
          <w:tab w:val="left" w:pos="180"/>
          <w:tab w:val="left" w:pos="8640"/>
          <w:tab w:val="left" w:pos="9360"/>
          <w:tab w:val="left" w:pos="10080"/>
          <w:tab w:val="left" w:pos="10800"/>
        </w:tabs>
        <w:autoSpaceDE w:val="0"/>
        <w:autoSpaceDN w:val="0"/>
        <w:adjustRightInd w:val="0"/>
        <w:spacing w:after="0" w:line="240" w:lineRule="auto"/>
        <w:ind w:left="360" w:right="-1620" w:hanging="360"/>
        <w:outlineLvl w:val="0"/>
        <w:rPr>
          <w:rFonts w:eastAsia="Times New Roman" w:cs="Times New Roman"/>
          <w:iCs/>
          <w:sz w:val="16"/>
          <w:szCs w:val="16"/>
        </w:rPr>
      </w:pPr>
    </w:p>
    <w:p w14:paraId="11C2B685"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TERMINATION – Either CLIENT or CONSULTANT may terminate this Agreement by giving 30 days’ prior written notice to the other party.  In such event, CLIENT shall forthwith pay CONSULTANT in full for all work previously authorized and performed prior to effective date of termination.  In any event, this Agreement shall terminate upon completion of all applicable requirements of this Agreement.</w:t>
      </w:r>
    </w:p>
    <w:p w14:paraId="75E0CC4D"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4C0AAAD2"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iCs/>
          <w:sz w:val="16"/>
          <w:szCs w:val="16"/>
        </w:rPr>
      </w:pPr>
      <w:r w:rsidRPr="007124D8">
        <w:rPr>
          <w:rFonts w:eastAsia="Times New Roman" w:cs="Times New Roman"/>
          <w:iCs/>
          <w:sz w:val="16"/>
          <w:szCs w:val="16"/>
        </w:rPr>
        <w:t xml:space="preserve">DISPUTE RESOLUTION – If a dispute arises relating to the obligations of either party under, or the interpretation of any provision of, the Consultant Agreement and cannot be settled through negotiation, the parties agree to first attempt, in good faith, to resolve the dispute by mediation through the American Arbitration Association under its commercial mediation rules or through a similar mediation service, before resorting to litigation.  The costs of mediation shall be borne equally between the parties. </w:t>
      </w:r>
    </w:p>
    <w:p w14:paraId="50481613" w14:textId="77777777" w:rsidR="007124D8" w:rsidRPr="007124D8" w:rsidRDefault="007124D8" w:rsidP="007124D8">
      <w:pPr>
        <w:keepLines/>
        <w:tabs>
          <w:tab w:val="left" w:pos="180"/>
          <w:tab w:val="left" w:pos="8640"/>
          <w:tab w:val="left" w:pos="9360"/>
          <w:tab w:val="left" w:pos="10080"/>
          <w:tab w:val="left" w:pos="10800"/>
        </w:tabs>
        <w:autoSpaceDE w:val="0"/>
        <w:autoSpaceDN w:val="0"/>
        <w:adjustRightInd w:val="0"/>
        <w:spacing w:after="0" w:line="240" w:lineRule="auto"/>
        <w:ind w:left="180" w:right="-1620"/>
        <w:outlineLvl w:val="0"/>
        <w:rPr>
          <w:rFonts w:eastAsia="Times New Roman" w:cs="Times New Roman"/>
          <w:b/>
          <w:iCs/>
          <w:sz w:val="16"/>
          <w:szCs w:val="16"/>
        </w:rPr>
      </w:pPr>
    </w:p>
    <w:p w14:paraId="7883C44B"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LEGAL EXPENSES – In the event legal action is brought by either party to enforce any obligation or interpret any provision of the Consultant Agreement including all attachments and exhibits, the prevailing party shall be entitled to receive from the other party its reasonable attorney fees in addition to any other relief to which that party may be entitled.</w:t>
      </w:r>
    </w:p>
    <w:p w14:paraId="720E78F0"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30428D98"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iCs/>
          <w:sz w:val="16"/>
          <w:szCs w:val="16"/>
        </w:rPr>
      </w:pPr>
      <w:r w:rsidRPr="007124D8">
        <w:rPr>
          <w:rFonts w:eastAsia="Times New Roman" w:cs="Times New Roman"/>
          <w:iCs/>
          <w:sz w:val="16"/>
          <w:szCs w:val="16"/>
        </w:rPr>
        <w:t xml:space="preserve">PAYMENT TERMS – Monthly invoices will be issued by CONSULTANT for all work performed under this Agreement.  Invoices are due and payable 30 days after the invoice date.  CLIENT understands and agrees that a late fee of 1.5% per month at an annual rate of 18% will be charged and paid by CLIENT on all past-due amounts. If an invoice is more than 90 days past due and CONSULTANT hires an attorney or collection agency to enforce collection and or enforce its mechanics’ lien rights, CLIENT agrees to pay all costs of collection, including but not limited to, reasonable attorney fees incurred by CONSULTANT, whether suit is filed or a settlement made.  If CLIENT and CONSULTANT agree to enter into any compromise or settlement calling for the payment of past due principal and accrued and unpaid fees on any past-due invoice, CONSULTANT may charge and CLIENT agrees to pay interest on such combined past due principal and accrued and unpaid interest amount (the “New Principal Balance”) at the rate of 1.5% per month.  </w:t>
      </w:r>
    </w:p>
    <w:p w14:paraId="043EC42F"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76F8E8E2"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LIMITATION OF LIABILITY – CONSULTANT’s liability to the CLIENT for any damage or cause or combination of damages or causes is, in the aggregate, limited to an amount no greater than the fee paid under this Agreement.</w:t>
      </w:r>
    </w:p>
    <w:p w14:paraId="460B0D94"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3114BAC3"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ADDITIONAL SERVICES – Services in addition to those specified in the Consultant Agreement or Proposal will be provided by CONSULTANT if authorized in writing by CLIENT.  Additional services will be paid for by CLIENT according to the terms and conditions set forth herein or as otherwise set forth in writing and signed by both parties.</w:t>
      </w:r>
    </w:p>
    <w:p w14:paraId="034D9612"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5282F21A" w14:textId="77777777" w:rsidR="007124D8" w:rsidRPr="007124D8" w:rsidRDefault="007124D8" w:rsidP="007124D8">
      <w:pPr>
        <w:keepNext/>
        <w:widowControl w:val="0"/>
        <w:numPr>
          <w:ilvl w:val="0"/>
          <w:numId w:val="1"/>
        </w:numPr>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iCs/>
          <w:sz w:val="16"/>
          <w:szCs w:val="16"/>
        </w:rPr>
        <w:t>TERMINATION FOR NON-PAYMENT OF FEES – CONSULTANT may terminate this Agreement by giving written notice to CLIENT if any invoice remains unpaid for more than sixty (60) days.  CONSULTANT’s right to terminate this Agreement shall not be waived by CONSULTANT’s continued performance.</w:t>
      </w:r>
    </w:p>
    <w:p w14:paraId="048EA6D1" w14:textId="77777777" w:rsidR="007124D8" w:rsidRPr="007124D8" w:rsidRDefault="007124D8" w:rsidP="007124D8">
      <w:pPr>
        <w:widowControl w:val="0"/>
        <w:autoSpaceDE w:val="0"/>
        <w:autoSpaceDN w:val="0"/>
        <w:adjustRightInd w:val="0"/>
        <w:spacing w:after="0" w:line="240" w:lineRule="auto"/>
        <w:rPr>
          <w:rFonts w:eastAsia="Times New Roman" w:cs="Times New Roman"/>
          <w:sz w:val="16"/>
          <w:szCs w:val="16"/>
        </w:rPr>
      </w:pPr>
    </w:p>
    <w:p w14:paraId="6FA26276" w14:textId="77777777" w:rsidR="007124D8" w:rsidRPr="007124D8" w:rsidRDefault="007124D8" w:rsidP="007124D8">
      <w:pPr>
        <w:tabs>
          <w:tab w:val="left" w:pos="180"/>
          <w:tab w:val="left" w:pos="8640"/>
          <w:tab w:val="left" w:pos="9360"/>
          <w:tab w:val="left" w:pos="10080"/>
          <w:tab w:val="left" w:pos="10800"/>
        </w:tabs>
        <w:autoSpaceDE w:val="0"/>
        <w:autoSpaceDN w:val="0"/>
        <w:adjustRightInd w:val="0"/>
        <w:spacing w:after="0" w:line="240" w:lineRule="auto"/>
        <w:ind w:left="360"/>
        <w:outlineLvl w:val="0"/>
        <w:rPr>
          <w:rFonts w:eastAsia="Times New Roman" w:cs="Times New Roman"/>
          <w:b/>
          <w:iCs/>
          <w:sz w:val="16"/>
          <w:szCs w:val="16"/>
        </w:rPr>
      </w:pPr>
      <w:r w:rsidRPr="007124D8">
        <w:rPr>
          <w:rFonts w:eastAsia="Times New Roman" w:cs="Times New Roman"/>
          <w:b/>
          <w:iCs/>
          <w:sz w:val="16"/>
          <w:szCs w:val="16"/>
        </w:rPr>
        <w:t>In case any one or more of the provisions contained in these Standard Terms and Conditions shall be held illegal, the enforceability of the remaining provisions contained herein shall not be impaired thereby and the Consultant Agreement shall remain in full force and effect.</w:t>
      </w:r>
    </w:p>
    <w:p w14:paraId="43A82E18" w14:textId="77777777" w:rsidR="007124D8" w:rsidRPr="007124D8" w:rsidRDefault="007124D8" w:rsidP="007124D8">
      <w:pPr>
        <w:tabs>
          <w:tab w:val="left" w:pos="180"/>
          <w:tab w:val="left" w:pos="8640"/>
          <w:tab w:val="left" w:pos="9360"/>
          <w:tab w:val="left" w:pos="10080"/>
          <w:tab w:val="left" w:pos="10800"/>
        </w:tabs>
        <w:autoSpaceDE w:val="0"/>
        <w:autoSpaceDN w:val="0"/>
        <w:adjustRightInd w:val="0"/>
        <w:spacing w:after="0" w:line="240" w:lineRule="auto"/>
        <w:ind w:left="180" w:right="-1620"/>
        <w:outlineLvl w:val="0"/>
        <w:rPr>
          <w:rFonts w:eastAsia="Times New Roman" w:cs="Times New Roman"/>
          <w:b/>
          <w:iCs/>
          <w:sz w:val="16"/>
          <w:szCs w:val="16"/>
        </w:rPr>
      </w:pPr>
    </w:p>
    <w:p w14:paraId="25FD37D8" w14:textId="77777777" w:rsidR="007124D8" w:rsidRPr="007124D8" w:rsidRDefault="007124D8" w:rsidP="007124D8">
      <w:pPr>
        <w:widowControl w:val="0"/>
        <w:tabs>
          <w:tab w:val="left" w:pos="720"/>
          <w:tab w:val="left" w:pos="1350"/>
          <w:tab w:val="left" w:pos="5310"/>
          <w:tab w:val="left" w:pos="5760"/>
          <w:tab w:val="left" w:pos="6750"/>
          <w:tab w:val="left" w:pos="7020"/>
        </w:tabs>
        <w:autoSpaceDE w:val="0"/>
        <w:autoSpaceDN w:val="0"/>
        <w:adjustRightInd w:val="0"/>
        <w:spacing w:after="0" w:line="240" w:lineRule="auto"/>
        <w:contextualSpacing/>
        <w:rPr>
          <w:rFonts w:eastAsia="Times New Roman" w:cs="Times New Roman"/>
          <w:sz w:val="20"/>
          <w:szCs w:val="20"/>
        </w:rPr>
      </w:pPr>
    </w:p>
    <w:p w14:paraId="7E542D3C" w14:textId="77777777" w:rsidR="007124D8" w:rsidRPr="007124D8" w:rsidRDefault="007124D8" w:rsidP="007124D8"/>
    <w:p w14:paraId="7E5859D8" w14:textId="77777777" w:rsidR="00B75DD1" w:rsidRPr="00B75DD1" w:rsidRDefault="00B75DD1" w:rsidP="00B75DD1"/>
    <w:p w14:paraId="1E7BA7D6" w14:textId="77777777" w:rsidR="00DD208B" w:rsidRDefault="00DD208B"/>
    <w:sectPr w:rsidR="00DD208B" w:rsidSect="00B90147">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C5506" w14:textId="77777777" w:rsidR="006B79C2" w:rsidRDefault="006B79C2" w:rsidP="00B90147">
      <w:pPr>
        <w:spacing w:after="0" w:line="240" w:lineRule="auto"/>
      </w:pPr>
      <w:r>
        <w:separator/>
      </w:r>
    </w:p>
  </w:endnote>
  <w:endnote w:type="continuationSeparator" w:id="0">
    <w:p w14:paraId="07B22541" w14:textId="77777777" w:rsidR="006B79C2" w:rsidRDefault="006B79C2" w:rsidP="00B90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07D1" w14:textId="77777777" w:rsidR="006B79C2" w:rsidRDefault="006B79C2" w:rsidP="00B90147">
      <w:pPr>
        <w:spacing w:after="0" w:line="240" w:lineRule="auto"/>
      </w:pPr>
      <w:r>
        <w:separator/>
      </w:r>
    </w:p>
  </w:footnote>
  <w:footnote w:type="continuationSeparator" w:id="0">
    <w:p w14:paraId="10420744" w14:textId="77777777" w:rsidR="006B79C2" w:rsidRDefault="006B79C2" w:rsidP="00B90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94703"/>
    <w:multiLevelType w:val="hybridMultilevel"/>
    <w:tmpl w:val="B1D24AFE"/>
    <w:lvl w:ilvl="0" w:tplc="7D90827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590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DD1"/>
    <w:rsid w:val="000055AA"/>
    <w:rsid w:val="000106BD"/>
    <w:rsid w:val="000165F7"/>
    <w:rsid w:val="00016DBB"/>
    <w:rsid w:val="0001710E"/>
    <w:rsid w:val="000213A6"/>
    <w:rsid w:val="000334DA"/>
    <w:rsid w:val="00050472"/>
    <w:rsid w:val="0008081E"/>
    <w:rsid w:val="00092380"/>
    <w:rsid w:val="00094F65"/>
    <w:rsid w:val="000A2FF5"/>
    <w:rsid w:val="000B3A1B"/>
    <w:rsid w:val="000B6417"/>
    <w:rsid w:val="000B6D3A"/>
    <w:rsid w:val="000C6135"/>
    <w:rsid w:val="000F4889"/>
    <w:rsid w:val="00124AF9"/>
    <w:rsid w:val="00140A81"/>
    <w:rsid w:val="00150C9D"/>
    <w:rsid w:val="00154C26"/>
    <w:rsid w:val="00161BB0"/>
    <w:rsid w:val="0016604D"/>
    <w:rsid w:val="00166395"/>
    <w:rsid w:val="00184E0C"/>
    <w:rsid w:val="00196532"/>
    <w:rsid w:val="001A5936"/>
    <w:rsid w:val="001C0D51"/>
    <w:rsid w:val="001C655F"/>
    <w:rsid w:val="001D2838"/>
    <w:rsid w:val="001E47E9"/>
    <w:rsid w:val="001E5C7E"/>
    <w:rsid w:val="00213618"/>
    <w:rsid w:val="00220AD6"/>
    <w:rsid w:val="00234BD9"/>
    <w:rsid w:val="00240FEE"/>
    <w:rsid w:val="0024367B"/>
    <w:rsid w:val="00244B48"/>
    <w:rsid w:val="0024634E"/>
    <w:rsid w:val="00255A6C"/>
    <w:rsid w:val="00261CB0"/>
    <w:rsid w:val="00264D06"/>
    <w:rsid w:val="00265130"/>
    <w:rsid w:val="002739F5"/>
    <w:rsid w:val="00291BFF"/>
    <w:rsid w:val="00291DA1"/>
    <w:rsid w:val="002D47C4"/>
    <w:rsid w:val="002F6558"/>
    <w:rsid w:val="00316C8A"/>
    <w:rsid w:val="00320CFE"/>
    <w:rsid w:val="00325FD3"/>
    <w:rsid w:val="003368AC"/>
    <w:rsid w:val="00376880"/>
    <w:rsid w:val="003936EB"/>
    <w:rsid w:val="00396BC2"/>
    <w:rsid w:val="003B566F"/>
    <w:rsid w:val="003C02AF"/>
    <w:rsid w:val="003C0607"/>
    <w:rsid w:val="003C20DD"/>
    <w:rsid w:val="003E6F8B"/>
    <w:rsid w:val="003F7FBF"/>
    <w:rsid w:val="00406D3F"/>
    <w:rsid w:val="00427E05"/>
    <w:rsid w:val="00457F28"/>
    <w:rsid w:val="00462E24"/>
    <w:rsid w:val="00463EAC"/>
    <w:rsid w:val="00465917"/>
    <w:rsid w:val="00473615"/>
    <w:rsid w:val="00483911"/>
    <w:rsid w:val="004A0E92"/>
    <w:rsid w:val="004B2498"/>
    <w:rsid w:val="004B2FAD"/>
    <w:rsid w:val="004C7060"/>
    <w:rsid w:val="004C7B30"/>
    <w:rsid w:val="004D0A07"/>
    <w:rsid w:val="0051378C"/>
    <w:rsid w:val="00513885"/>
    <w:rsid w:val="00560A91"/>
    <w:rsid w:val="0056783B"/>
    <w:rsid w:val="00591607"/>
    <w:rsid w:val="005B08E7"/>
    <w:rsid w:val="005B5A35"/>
    <w:rsid w:val="005D0580"/>
    <w:rsid w:val="005E201F"/>
    <w:rsid w:val="005E7CE3"/>
    <w:rsid w:val="005F6004"/>
    <w:rsid w:val="00602F20"/>
    <w:rsid w:val="00612E35"/>
    <w:rsid w:val="006311A8"/>
    <w:rsid w:val="0063128B"/>
    <w:rsid w:val="0064283D"/>
    <w:rsid w:val="006577DB"/>
    <w:rsid w:val="006732C4"/>
    <w:rsid w:val="00677344"/>
    <w:rsid w:val="00680FBB"/>
    <w:rsid w:val="006841E7"/>
    <w:rsid w:val="00684AE6"/>
    <w:rsid w:val="006B0CCC"/>
    <w:rsid w:val="006B1206"/>
    <w:rsid w:val="006B79C2"/>
    <w:rsid w:val="006D5A2A"/>
    <w:rsid w:val="006E0C0B"/>
    <w:rsid w:val="006E1CA1"/>
    <w:rsid w:val="007006B4"/>
    <w:rsid w:val="00705542"/>
    <w:rsid w:val="00706EB0"/>
    <w:rsid w:val="007124D8"/>
    <w:rsid w:val="00717ECC"/>
    <w:rsid w:val="00736766"/>
    <w:rsid w:val="00742520"/>
    <w:rsid w:val="00750C3B"/>
    <w:rsid w:val="007525EB"/>
    <w:rsid w:val="00772944"/>
    <w:rsid w:val="00780E01"/>
    <w:rsid w:val="007820A8"/>
    <w:rsid w:val="00792B2A"/>
    <w:rsid w:val="007A6624"/>
    <w:rsid w:val="007A6BED"/>
    <w:rsid w:val="007B3003"/>
    <w:rsid w:val="007B7F01"/>
    <w:rsid w:val="007C5AC6"/>
    <w:rsid w:val="007E25A4"/>
    <w:rsid w:val="007E5D4C"/>
    <w:rsid w:val="00807914"/>
    <w:rsid w:val="0082377D"/>
    <w:rsid w:val="00842E5B"/>
    <w:rsid w:val="00843DB5"/>
    <w:rsid w:val="008730FB"/>
    <w:rsid w:val="008923A9"/>
    <w:rsid w:val="0089404B"/>
    <w:rsid w:val="008943F1"/>
    <w:rsid w:val="008A3111"/>
    <w:rsid w:val="008A6BE4"/>
    <w:rsid w:val="008B4F7D"/>
    <w:rsid w:val="008C1FC5"/>
    <w:rsid w:val="008C3136"/>
    <w:rsid w:val="008C795E"/>
    <w:rsid w:val="009000A5"/>
    <w:rsid w:val="009153E5"/>
    <w:rsid w:val="00933256"/>
    <w:rsid w:val="00957A1A"/>
    <w:rsid w:val="0096542A"/>
    <w:rsid w:val="00975AAC"/>
    <w:rsid w:val="009841DA"/>
    <w:rsid w:val="00995A27"/>
    <w:rsid w:val="009A1A6B"/>
    <w:rsid w:val="009B31F6"/>
    <w:rsid w:val="009E652D"/>
    <w:rsid w:val="00A070CC"/>
    <w:rsid w:val="00A23BF6"/>
    <w:rsid w:val="00A40F67"/>
    <w:rsid w:val="00A550D4"/>
    <w:rsid w:val="00A63E5E"/>
    <w:rsid w:val="00A667F0"/>
    <w:rsid w:val="00A6763B"/>
    <w:rsid w:val="00AA3003"/>
    <w:rsid w:val="00AB599B"/>
    <w:rsid w:val="00AC7AA5"/>
    <w:rsid w:val="00AE6998"/>
    <w:rsid w:val="00AF120C"/>
    <w:rsid w:val="00AF4AB0"/>
    <w:rsid w:val="00B20780"/>
    <w:rsid w:val="00B30A8A"/>
    <w:rsid w:val="00B346B4"/>
    <w:rsid w:val="00B51BD7"/>
    <w:rsid w:val="00B618B1"/>
    <w:rsid w:val="00B62B26"/>
    <w:rsid w:val="00B751B8"/>
    <w:rsid w:val="00B75DD1"/>
    <w:rsid w:val="00B76C66"/>
    <w:rsid w:val="00B86E18"/>
    <w:rsid w:val="00B90147"/>
    <w:rsid w:val="00B96E1C"/>
    <w:rsid w:val="00BA65A8"/>
    <w:rsid w:val="00BC2CE9"/>
    <w:rsid w:val="00BD77E4"/>
    <w:rsid w:val="00BE2D85"/>
    <w:rsid w:val="00BE7F53"/>
    <w:rsid w:val="00BF2390"/>
    <w:rsid w:val="00BF3563"/>
    <w:rsid w:val="00C037D3"/>
    <w:rsid w:val="00C04225"/>
    <w:rsid w:val="00C06F24"/>
    <w:rsid w:val="00C07336"/>
    <w:rsid w:val="00C17A43"/>
    <w:rsid w:val="00C316B9"/>
    <w:rsid w:val="00C82293"/>
    <w:rsid w:val="00C93998"/>
    <w:rsid w:val="00CC74FE"/>
    <w:rsid w:val="00CD261A"/>
    <w:rsid w:val="00CD27B5"/>
    <w:rsid w:val="00CD2C19"/>
    <w:rsid w:val="00CD78E4"/>
    <w:rsid w:val="00CE192C"/>
    <w:rsid w:val="00CF421F"/>
    <w:rsid w:val="00CF58B5"/>
    <w:rsid w:val="00CF6460"/>
    <w:rsid w:val="00D06EE2"/>
    <w:rsid w:val="00D1714F"/>
    <w:rsid w:val="00D25D0D"/>
    <w:rsid w:val="00D45A46"/>
    <w:rsid w:val="00D464F3"/>
    <w:rsid w:val="00D56CAE"/>
    <w:rsid w:val="00D661D6"/>
    <w:rsid w:val="00D7027F"/>
    <w:rsid w:val="00D90D89"/>
    <w:rsid w:val="00D95F04"/>
    <w:rsid w:val="00DA3515"/>
    <w:rsid w:val="00DA4C81"/>
    <w:rsid w:val="00DA7141"/>
    <w:rsid w:val="00DB60DB"/>
    <w:rsid w:val="00DC5601"/>
    <w:rsid w:val="00DC701D"/>
    <w:rsid w:val="00DD208B"/>
    <w:rsid w:val="00DE135A"/>
    <w:rsid w:val="00DE595F"/>
    <w:rsid w:val="00DF3A11"/>
    <w:rsid w:val="00E021A6"/>
    <w:rsid w:val="00E170AA"/>
    <w:rsid w:val="00E17F6E"/>
    <w:rsid w:val="00E518EC"/>
    <w:rsid w:val="00E55F95"/>
    <w:rsid w:val="00E66D6A"/>
    <w:rsid w:val="00E775FA"/>
    <w:rsid w:val="00E807DB"/>
    <w:rsid w:val="00E873B6"/>
    <w:rsid w:val="00E91826"/>
    <w:rsid w:val="00E9488B"/>
    <w:rsid w:val="00EB22D4"/>
    <w:rsid w:val="00EB4F0D"/>
    <w:rsid w:val="00EC5D8B"/>
    <w:rsid w:val="00ED33D7"/>
    <w:rsid w:val="00EE2841"/>
    <w:rsid w:val="00EE2F43"/>
    <w:rsid w:val="00EF267B"/>
    <w:rsid w:val="00EF73D4"/>
    <w:rsid w:val="00EF76DD"/>
    <w:rsid w:val="00F042C9"/>
    <w:rsid w:val="00F1659F"/>
    <w:rsid w:val="00F41C8F"/>
    <w:rsid w:val="00F43D77"/>
    <w:rsid w:val="00F54B4A"/>
    <w:rsid w:val="00F66018"/>
    <w:rsid w:val="00F718D6"/>
    <w:rsid w:val="00FC161C"/>
    <w:rsid w:val="00FD0698"/>
    <w:rsid w:val="00FD289B"/>
    <w:rsid w:val="00FD307B"/>
    <w:rsid w:val="00FE2E2B"/>
    <w:rsid w:val="00FE361C"/>
    <w:rsid w:val="00FE7641"/>
    <w:rsid w:val="00FF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B32E"/>
  <w15:chartTrackingRefBased/>
  <w15:docId w15:val="{66B7608C-EFD6-4831-AEA8-13731DE5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75DD1"/>
    <w:pPr>
      <w:keepNext/>
      <w:spacing w:after="0" w:line="240" w:lineRule="auto"/>
      <w:outlineLvl w:val="0"/>
    </w:pPr>
    <w:rPr>
      <w:rFonts w:ascii="Arial" w:eastAsia="Times New Roman" w:hAnsi="Arial" w:cs="Arial"/>
      <w:b/>
      <w:bCs/>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5DD1"/>
    <w:rPr>
      <w:rFonts w:ascii="Arial" w:eastAsia="Times New Roman" w:hAnsi="Arial" w:cs="Arial"/>
      <w:b/>
      <w:bCs/>
      <w:snapToGrid w:val="0"/>
      <w:sz w:val="20"/>
      <w:szCs w:val="20"/>
    </w:rPr>
  </w:style>
  <w:style w:type="paragraph" w:styleId="Header">
    <w:name w:val="header"/>
    <w:basedOn w:val="Normal"/>
    <w:link w:val="HeaderChar"/>
    <w:uiPriority w:val="99"/>
    <w:unhideWhenUsed/>
    <w:rsid w:val="00B90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47"/>
  </w:style>
  <w:style w:type="paragraph" w:styleId="Footer">
    <w:name w:val="footer"/>
    <w:basedOn w:val="Normal"/>
    <w:link w:val="FooterChar"/>
    <w:uiPriority w:val="99"/>
    <w:unhideWhenUsed/>
    <w:rsid w:val="00B90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1ECF-9FAC-4F4D-BFB2-60891928D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Katy Cichuniec</cp:lastModifiedBy>
  <cp:revision>6</cp:revision>
  <cp:lastPrinted>2022-09-02T18:09:00Z</cp:lastPrinted>
  <dcterms:created xsi:type="dcterms:W3CDTF">2023-02-14T01:53:00Z</dcterms:created>
  <dcterms:modified xsi:type="dcterms:W3CDTF">2024-01-10T15:48:00Z</dcterms:modified>
</cp:coreProperties>
</file>