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B4607" w14:textId="013ADD03" w:rsidR="00655ED9" w:rsidRDefault="00655ED9"/>
    <w:tbl>
      <w:tblPr>
        <w:tblW w:w="9259" w:type="dxa"/>
        <w:tblInd w:w="-68" w:type="dxa"/>
        <w:tblBorders>
          <w:top w:val="single" w:sz="2" w:space="0" w:color="7EB1E6"/>
          <w:left w:val="single" w:sz="2" w:space="0" w:color="7EB1E6"/>
          <w:bottom w:val="single" w:sz="2" w:space="0" w:color="7EB1E6"/>
          <w:right w:val="single" w:sz="2" w:space="0" w:color="7EB1E6"/>
          <w:insideH w:val="single" w:sz="2" w:space="0" w:color="7EB1E6"/>
          <w:insideV w:val="single" w:sz="2" w:space="0" w:color="7EB1E6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96"/>
        <w:gridCol w:w="4763"/>
      </w:tblGrid>
      <w:tr w:rsidR="007A3209" w:rsidRPr="00F0233E" w14:paraId="3FF30C84" w14:textId="77777777" w:rsidTr="00C40679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6A4A502F" w14:textId="77777777" w:rsidR="007A3209" w:rsidRPr="009B7ECA" w:rsidRDefault="007A3209" w:rsidP="00C40679">
            <w:pPr>
              <w:spacing w:after="0" w:line="240" w:lineRule="auto"/>
              <w:jc w:val="center"/>
              <w:rPr>
                <w:rStyle w:val="Textoennegrita"/>
                <w:sz w:val="36"/>
                <w:szCs w:val="36"/>
              </w:rPr>
            </w:pPr>
            <w:r w:rsidRPr="009B7ECA">
              <w:rPr>
                <w:color w:val="FFFFFF" w:themeColor="background1"/>
                <w:sz w:val="36"/>
                <w:szCs w:val="36"/>
              </w:rPr>
              <w:t xml:space="preserve">Nombre de </w:t>
            </w:r>
            <w:proofErr w:type="gramStart"/>
            <w:r w:rsidRPr="009B7ECA">
              <w:rPr>
                <w:color w:val="FFFFFF" w:themeColor="background1"/>
                <w:sz w:val="36"/>
                <w:szCs w:val="36"/>
              </w:rPr>
              <w:t>Clase :</w:t>
            </w:r>
            <w:proofErr w:type="gramEnd"/>
            <w:r w:rsidRPr="009B7ECA">
              <w:rPr>
                <w:color w:val="FFFFFF" w:themeColor="background1"/>
                <w:sz w:val="36"/>
                <w:szCs w:val="36"/>
              </w:rPr>
              <w:t xml:space="preserve"> </w:t>
            </w:r>
            <w:r w:rsidRPr="009B7ECA">
              <w:rPr>
                <w:rStyle w:val="Textoennegrita"/>
                <w:color w:val="FFFFFF" w:themeColor="background1"/>
                <w:sz w:val="36"/>
                <w:szCs w:val="36"/>
              </w:rPr>
              <w:t xml:space="preserve"> Sorteo</w:t>
            </w:r>
          </w:p>
        </w:tc>
      </w:tr>
      <w:tr w:rsidR="007A3209" w:rsidRPr="00F0233E" w14:paraId="67A1E628" w14:textId="77777777" w:rsidTr="00C40679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6A33FDF1" w14:textId="70AAB899" w:rsidR="007A3209" w:rsidRPr="00CC6F12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 w:rsidRPr="0083427B">
              <w:rPr>
                <w:rStyle w:val="nfasissutil"/>
                <w:i w:val="0"/>
              </w:rPr>
              <w:t>SuperClases</w:t>
            </w:r>
            <w:r w:rsidRPr="0083427B">
              <w:rPr>
                <w:rStyle w:val="nfasissutil"/>
                <w:b/>
                <w:i w:val="0"/>
              </w:rPr>
              <w:t>:</w:t>
            </w:r>
            <w:r w:rsidRPr="0083427B">
              <w:rPr>
                <w:b/>
                <w:i w:val="0"/>
                <w:color w:val="000000"/>
              </w:rPr>
              <w:t xml:space="preserve"> </w:t>
            </w:r>
            <w:r w:rsidRPr="009B7ECA">
              <w:rPr>
                <w:b/>
                <w:color w:val="000000"/>
              </w:rPr>
              <w:t>ListaSorteos</w:t>
            </w:r>
          </w:p>
        </w:tc>
      </w:tr>
      <w:tr w:rsidR="007A3209" w:rsidRPr="00F0233E" w14:paraId="406168F9" w14:textId="77777777" w:rsidTr="00C40679">
        <w:trPr>
          <w:trHeight w:val="535"/>
        </w:trPr>
        <w:tc>
          <w:tcPr>
            <w:tcW w:w="9259" w:type="dxa"/>
            <w:gridSpan w:val="2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4907840B" w14:textId="77777777" w:rsidR="007A3209" w:rsidRPr="00CC6F12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 w:rsidRPr="0083427B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--</w:t>
            </w:r>
          </w:p>
        </w:tc>
      </w:tr>
      <w:tr w:rsidR="007A3209" w:rsidRPr="00F0233E" w14:paraId="5DBC4161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7404DD2A" w14:textId="77777777" w:rsidR="007A3209" w:rsidRPr="003B3784" w:rsidRDefault="007A3209" w:rsidP="00C40679">
            <w:pPr>
              <w:pStyle w:val="Mtodo2"/>
              <w:ind w:left="119" w:firstLine="137"/>
            </w:pPr>
            <w:r w:rsidRPr="003B3784">
              <w:t>Atributos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79A583BF" w14:textId="77777777" w:rsidR="007A3209" w:rsidRPr="000A5D5F" w:rsidRDefault="007A3209" w:rsidP="00C40679">
            <w:pPr>
              <w:pStyle w:val="Mtodo2"/>
              <w:ind w:left="300"/>
            </w:pPr>
            <w:r w:rsidRPr="000A5D5F">
              <w:t>C</w:t>
            </w:r>
            <w:r>
              <w:t>lases c</w:t>
            </w:r>
            <w:r w:rsidRPr="000A5D5F">
              <w:t>olaboradora</w:t>
            </w:r>
            <w:r>
              <w:t>s</w:t>
            </w:r>
          </w:p>
        </w:tc>
      </w:tr>
      <w:tr w:rsidR="007A3209" w:rsidRPr="00F0233E" w14:paraId="65191650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1A24FDFB" w14:textId="77777777" w:rsidR="007A3209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Título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(Cadena):</w:t>
            </w:r>
          </w:p>
          <w:p w14:paraId="18305490" w14:textId="77777777" w:rsidR="007A3209" w:rsidRPr="003B3784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color w:val="000000"/>
              </w:rPr>
              <w:t>Nombre del sorteo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1128CBA4" w14:textId="77777777" w:rsidR="007A3209" w:rsidRPr="00CC6F12" w:rsidRDefault="007A3209" w:rsidP="00C40679">
            <w:pPr>
              <w:spacing w:after="0" w:line="240" w:lineRule="auto"/>
              <w:ind w:left="300"/>
              <w:rPr>
                <w:color w:val="000000"/>
              </w:rPr>
            </w:pPr>
          </w:p>
        </w:tc>
      </w:tr>
      <w:tr w:rsidR="007A3209" w:rsidRPr="00F0233E" w14:paraId="602E6E88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0E79DCB3" w14:textId="77777777" w:rsidR="007A3209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Descripción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(Cadena/Texto):</w:t>
            </w:r>
          </w:p>
          <w:p w14:paraId="74146623" w14:textId="77777777" w:rsidR="007A3209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color w:val="000000"/>
              </w:rPr>
              <w:t xml:space="preserve">Da toda la información a los usuarios </w:t>
            </w:r>
          </w:p>
          <w:p w14:paraId="4D9F45E0" w14:textId="77777777" w:rsidR="007A3209" w:rsidRPr="003B3784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color w:val="000000"/>
              </w:rPr>
              <w:t xml:space="preserve">sobre un determinado sorteo </w:t>
            </w:r>
          </w:p>
        </w:tc>
        <w:tc>
          <w:tcPr>
            <w:tcW w:w="4763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72487146" w14:textId="77777777" w:rsidR="007A3209" w:rsidRPr="00CC6F12" w:rsidRDefault="007A3209" w:rsidP="00C40679">
            <w:pPr>
              <w:spacing w:after="0" w:line="240" w:lineRule="auto"/>
              <w:ind w:left="300"/>
              <w:rPr>
                <w:color w:val="000000"/>
              </w:rPr>
            </w:pPr>
          </w:p>
        </w:tc>
      </w:tr>
      <w:tr w:rsidR="007A3209" w:rsidRPr="00F0233E" w14:paraId="7FC4EF52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70534B05" w14:textId="64A95131" w:rsidR="007A3209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Fecha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(fecha, a buscar tipo en librerías</w:t>
            </w:r>
            <w:r w:rsidR="00C40679">
              <w:rPr>
                <w:color w:val="000000"/>
              </w:rPr>
              <w:t>):</w:t>
            </w:r>
          </w:p>
          <w:p w14:paraId="4671E312" w14:textId="77777777" w:rsidR="007A3209" w:rsidRPr="003B3784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color w:val="000000"/>
              </w:rPr>
              <w:t>Día en que se celebrará el sorteo</w:t>
            </w:r>
          </w:p>
        </w:tc>
        <w:tc>
          <w:tcPr>
            <w:tcW w:w="4763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1A2104E1" w14:textId="77777777" w:rsidR="007A3209" w:rsidRPr="00CC6F12" w:rsidRDefault="007A3209" w:rsidP="00C40679">
            <w:pPr>
              <w:spacing w:after="0" w:line="240" w:lineRule="auto"/>
              <w:ind w:left="300"/>
              <w:rPr>
                <w:color w:val="000000"/>
              </w:rPr>
            </w:pPr>
          </w:p>
        </w:tc>
      </w:tr>
      <w:tr w:rsidR="007A3209" w:rsidRPr="00F0233E" w14:paraId="4F98F5D3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411E16D9" w14:textId="72A821EB" w:rsidR="007A3209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NumParticipantes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(entero</w:t>
            </w:r>
            <w:r w:rsidR="00C40679">
              <w:rPr>
                <w:color w:val="000000"/>
              </w:rPr>
              <w:t>):</w:t>
            </w:r>
            <w:r>
              <w:rPr>
                <w:color w:val="000000"/>
              </w:rPr>
              <w:t xml:space="preserve"> </w:t>
            </w:r>
          </w:p>
          <w:p w14:paraId="3A5F58A0" w14:textId="77777777" w:rsidR="007A3209" w:rsidRPr="003B3784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color w:val="000000"/>
              </w:rPr>
              <w:t>Número de personas apuntadas al sorteo en el momento</w:t>
            </w:r>
          </w:p>
        </w:tc>
        <w:tc>
          <w:tcPr>
            <w:tcW w:w="4763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76D7CB23" w14:textId="77777777" w:rsidR="007A3209" w:rsidRPr="00CC6F12" w:rsidRDefault="007A3209" w:rsidP="00C40679">
            <w:pPr>
              <w:spacing w:after="0" w:line="240" w:lineRule="auto"/>
              <w:ind w:left="300"/>
              <w:rPr>
                <w:color w:val="000000"/>
              </w:rPr>
            </w:pPr>
          </w:p>
        </w:tc>
      </w:tr>
      <w:tr w:rsidR="007A3209" w:rsidRPr="00F0233E" w14:paraId="1CB69CE8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3A1B8016" w14:textId="77777777" w:rsidR="007A3209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Participantes </w:t>
            </w:r>
            <w:r>
              <w:rPr>
                <w:color w:val="000000"/>
              </w:rPr>
              <w:t>(ListaParticulares)</w:t>
            </w:r>
          </w:p>
          <w:p w14:paraId="4C0D9D10" w14:textId="77777777" w:rsidR="007A3209" w:rsidRPr="00742234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color w:val="000000"/>
              </w:rPr>
              <w:t>Los que ya están apuntados al sorteo</w:t>
            </w:r>
          </w:p>
        </w:tc>
        <w:tc>
          <w:tcPr>
            <w:tcW w:w="4763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414F5D2F" w14:textId="77777777" w:rsidR="007A3209" w:rsidRPr="0083427B" w:rsidRDefault="007A3209" w:rsidP="00C40679">
            <w:pPr>
              <w:spacing w:after="0" w:line="240" w:lineRule="auto"/>
              <w:ind w:left="300"/>
              <w:rPr>
                <w:rStyle w:val="nfasissutil"/>
              </w:rPr>
            </w:pPr>
            <w:r w:rsidRPr="0083427B">
              <w:rPr>
                <w:rStyle w:val="nfasissutil"/>
              </w:rPr>
              <w:t>ListaParticulares</w:t>
            </w:r>
          </w:p>
        </w:tc>
      </w:tr>
      <w:tr w:rsidR="007A3209" w:rsidRPr="00F0233E" w14:paraId="06917AE1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24AE390A" w14:textId="77777777" w:rsidR="007A3209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Imagen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(algún formato de imagen compatible):</w:t>
            </w:r>
          </w:p>
          <w:p w14:paraId="4ACEF66B" w14:textId="77777777" w:rsidR="007A3209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color w:val="000000"/>
              </w:rPr>
              <w:t xml:space="preserve">Ayudará en la descripción y </w:t>
            </w:r>
          </w:p>
          <w:p w14:paraId="00D05326" w14:textId="77777777" w:rsidR="007A3209" w:rsidRPr="00742234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color w:val="000000"/>
              </w:rPr>
              <w:t>publicitación del sorteo</w:t>
            </w:r>
          </w:p>
        </w:tc>
        <w:tc>
          <w:tcPr>
            <w:tcW w:w="4763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531277F9" w14:textId="77777777" w:rsidR="007A3209" w:rsidRPr="0083427B" w:rsidRDefault="007A3209" w:rsidP="00C40679">
            <w:pPr>
              <w:spacing w:after="0" w:line="240" w:lineRule="auto"/>
              <w:ind w:left="300"/>
              <w:rPr>
                <w:rStyle w:val="nfasissutil"/>
              </w:rPr>
            </w:pPr>
          </w:p>
        </w:tc>
      </w:tr>
      <w:tr w:rsidR="007A3209" w:rsidRPr="00F0233E" w14:paraId="59D7CF1D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1623CC81" w14:textId="77777777" w:rsidR="007A3209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Empresa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(empresa):</w:t>
            </w:r>
          </w:p>
          <w:p w14:paraId="76691E44" w14:textId="77777777" w:rsidR="007A3209" w:rsidRPr="00742234" w:rsidRDefault="007A3209" w:rsidP="00C40679">
            <w:pPr>
              <w:spacing w:after="0" w:line="240" w:lineRule="auto"/>
              <w:ind w:left="119" w:firstLine="137"/>
              <w:rPr>
                <w:color w:val="000000"/>
              </w:rPr>
            </w:pPr>
            <w:r>
              <w:rPr>
                <w:color w:val="000000"/>
              </w:rPr>
              <w:t>Empresa que publicó el sorteo</w:t>
            </w:r>
          </w:p>
        </w:tc>
        <w:tc>
          <w:tcPr>
            <w:tcW w:w="4763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39BB19C1" w14:textId="77777777" w:rsidR="007A3209" w:rsidRPr="0083427B" w:rsidRDefault="007A3209" w:rsidP="00C40679">
            <w:pPr>
              <w:spacing w:after="0" w:line="240" w:lineRule="auto"/>
              <w:ind w:left="300"/>
              <w:rPr>
                <w:rStyle w:val="nfasissutil"/>
              </w:rPr>
            </w:pPr>
            <w:r w:rsidRPr="0083427B">
              <w:rPr>
                <w:rStyle w:val="nfasissutil"/>
              </w:rPr>
              <w:t>Empresa</w:t>
            </w:r>
          </w:p>
        </w:tc>
      </w:tr>
      <w:tr w:rsidR="007A3209" w:rsidRPr="00F0233E" w14:paraId="1875A255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473168BF" w14:textId="77777777" w:rsidR="007A3209" w:rsidRPr="003B3784" w:rsidRDefault="007A3209" w:rsidP="00C40679">
            <w:pPr>
              <w:pStyle w:val="Mtodo2"/>
              <w:ind w:left="119" w:firstLine="137"/>
            </w:pPr>
            <w:r w:rsidRPr="00CC6F12">
              <w:t> </w:t>
            </w:r>
            <w:r w:rsidRPr="003B3784">
              <w:t>Métodos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4D8C3FBA" w14:textId="77777777" w:rsidR="007A3209" w:rsidRPr="003B3784" w:rsidRDefault="007A3209" w:rsidP="00C40679">
            <w:pPr>
              <w:pStyle w:val="Mtodo2"/>
              <w:ind w:left="300"/>
            </w:pPr>
            <w:r w:rsidRPr="003B3784">
              <w:t>Interacción con otras clases</w:t>
            </w:r>
          </w:p>
        </w:tc>
      </w:tr>
      <w:tr w:rsidR="007A3209" w:rsidRPr="00F0233E" w14:paraId="0F89B593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73E14F99" w14:textId="6078C615" w:rsidR="007A3209" w:rsidRDefault="007A3209" w:rsidP="00C40679">
            <w:pPr>
              <w:widowControl w:val="0"/>
              <w:spacing w:after="0" w:line="240" w:lineRule="auto"/>
              <w:ind w:left="119" w:firstLine="137"/>
              <w:rPr>
                <w:b/>
                <w:bCs/>
              </w:rPr>
            </w:pPr>
            <w:r w:rsidRPr="003B3784">
              <w:rPr>
                <w:b/>
                <w:bCs/>
              </w:rPr>
              <w:t>Sorteo</w:t>
            </w:r>
            <w:r w:rsidRPr="003B3784">
              <w:t>:</w:t>
            </w:r>
            <w:r>
              <w:rPr>
                <w:b/>
                <w:bCs/>
              </w:rPr>
              <w:t xml:space="preserve"> </w:t>
            </w:r>
          </w:p>
          <w:p w14:paraId="25B78DAE" w14:textId="77777777" w:rsidR="007A3209" w:rsidRPr="003B3784" w:rsidRDefault="007A3209" w:rsidP="00C40679">
            <w:pPr>
              <w:widowControl w:val="0"/>
              <w:spacing w:after="0" w:line="240" w:lineRule="auto"/>
              <w:ind w:left="119" w:firstLine="137"/>
            </w:pPr>
            <w:r w:rsidRPr="003B3784">
              <w:t>constructor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0DC311AC" w14:textId="77777777" w:rsidR="007A3209" w:rsidRPr="00CC6F12" w:rsidRDefault="007A3209" w:rsidP="00C40679">
            <w:pPr>
              <w:spacing w:after="0" w:line="240" w:lineRule="auto"/>
              <w:ind w:left="300"/>
              <w:rPr>
                <w:color w:val="000000"/>
              </w:rPr>
            </w:pPr>
          </w:p>
        </w:tc>
      </w:tr>
      <w:tr w:rsidR="007A3209" w:rsidRPr="00F0233E" w14:paraId="2826A47D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310783D2" w14:textId="03F941CE" w:rsidR="007A3209" w:rsidRDefault="00C40679" w:rsidP="00C40679">
            <w:pPr>
              <w:widowControl w:val="0"/>
              <w:spacing w:after="0" w:line="240" w:lineRule="auto"/>
              <w:ind w:left="119" w:firstLine="137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F0233E">
              <w:rPr>
                <w:b/>
                <w:bCs/>
              </w:rPr>
              <w:t>odificar</w:t>
            </w:r>
            <w:r>
              <w:rPr>
                <w:b/>
                <w:bCs/>
              </w:rPr>
              <w:t>:</w:t>
            </w:r>
            <w:r w:rsidR="007A3209" w:rsidRPr="003B3784">
              <w:t xml:space="preserve"> </w:t>
            </w:r>
          </w:p>
          <w:p w14:paraId="0858EAB5" w14:textId="77777777" w:rsidR="007A3209" w:rsidRPr="003B3784" w:rsidRDefault="007A3209" w:rsidP="00C40679">
            <w:pPr>
              <w:widowControl w:val="0"/>
              <w:spacing w:after="0" w:line="240" w:lineRule="auto"/>
              <w:ind w:left="119" w:firstLine="137"/>
            </w:pPr>
            <w:r w:rsidRPr="003B3784">
              <w:t>permite modificar la descripción</w:t>
            </w:r>
          </w:p>
        </w:tc>
        <w:tc>
          <w:tcPr>
            <w:tcW w:w="4763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5630C5F1" w14:textId="77777777" w:rsidR="007A3209" w:rsidRPr="0083427B" w:rsidRDefault="007A3209" w:rsidP="00C40679">
            <w:pPr>
              <w:spacing w:after="0" w:line="240" w:lineRule="auto"/>
              <w:ind w:left="300"/>
              <w:rPr>
                <w:rStyle w:val="nfasissutil"/>
              </w:rPr>
            </w:pPr>
            <w:r w:rsidRPr="0083427B">
              <w:rPr>
                <w:rStyle w:val="nfasissutil"/>
              </w:rPr>
              <w:t>Engine</w:t>
            </w:r>
          </w:p>
        </w:tc>
      </w:tr>
      <w:tr w:rsidR="007A3209" w:rsidRPr="00F0233E" w14:paraId="3CC55FB6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6D812580" w14:textId="1172A275" w:rsidR="007A3209" w:rsidRDefault="00C40679" w:rsidP="00C40679">
            <w:pPr>
              <w:widowControl w:val="0"/>
              <w:spacing w:after="0" w:line="240" w:lineRule="auto"/>
              <w:ind w:left="119" w:firstLine="137"/>
              <w:rPr>
                <w:b/>
                <w:bCs/>
              </w:rPr>
            </w:pPr>
            <w:r>
              <w:rPr>
                <w:b/>
                <w:bCs/>
              </w:rPr>
              <w:t>getEmpresa:</w:t>
            </w:r>
          </w:p>
          <w:p w14:paraId="0E889464" w14:textId="77777777" w:rsidR="007A3209" w:rsidRPr="003B3784" w:rsidRDefault="007A3209" w:rsidP="00C40679">
            <w:pPr>
              <w:widowControl w:val="0"/>
              <w:spacing w:after="0" w:line="240" w:lineRule="auto"/>
              <w:ind w:left="119" w:firstLine="137"/>
            </w:pPr>
            <w:r w:rsidRPr="003B3784">
              <w:t>nos permitirá saber quién la publicó</w:t>
            </w:r>
          </w:p>
        </w:tc>
        <w:tc>
          <w:tcPr>
            <w:tcW w:w="4763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28B18198" w14:textId="77777777" w:rsidR="007A3209" w:rsidRPr="0083427B" w:rsidRDefault="007A3209" w:rsidP="00C40679">
            <w:pPr>
              <w:spacing w:after="0" w:line="240" w:lineRule="auto"/>
              <w:ind w:left="300"/>
              <w:rPr>
                <w:rStyle w:val="nfasissutil"/>
              </w:rPr>
            </w:pPr>
          </w:p>
        </w:tc>
      </w:tr>
      <w:tr w:rsidR="007A3209" w:rsidRPr="00F0233E" w14:paraId="68338980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7AF5AB7F" w14:textId="77777777" w:rsidR="007A3209" w:rsidRDefault="007A3209" w:rsidP="00C40679">
            <w:pPr>
              <w:widowControl w:val="0"/>
              <w:spacing w:after="0" w:line="240" w:lineRule="auto"/>
              <w:ind w:left="119" w:firstLine="137"/>
              <w:rPr>
                <w:b/>
                <w:bCs/>
              </w:rPr>
            </w:pPr>
            <w:r>
              <w:rPr>
                <w:b/>
                <w:bCs/>
              </w:rPr>
              <w:t>getFecha</w:t>
            </w:r>
            <w:r w:rsidRPr="003B3784">
              <w:t>:</w:t>
            </w:r>
          </w:p>
          <w:p w14:paraId="3DC113EF" w14:textId="77777777" w:rsidR="007A3209" w:rsidRPr="003B3784" w:rsidRDefault="007A3209" w:rsidP="00C40679">
            <w:pPr>
              <w:widowControl w:val="0"/>
              <w:spacing w:after="0" w:line="240" w:lineRule="auto"/>
              <w:ind w:left="119" w:firstLine="137"/>
            </w:pPr>
            <w:r w:rsidRPr="003B3784">
              <w:t>devuelve la fecha de celebración del sorteo</w:t>
            </w:r>
          </w:p>
        </w:tc>
        <w:tc>
          <w:tcPr>
            <w:tcW w:w="4763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332687C6" w14:textId="77777777" w:rsidR="007A3209" w:rsidRPr="0083427B" w:rsidRDefault="007A3209" w:rsidP="00C40679">
            <w:pPr>
              <w:spacing w:after="0" w:line="240" w:lineRule="auto"/>
              <w:ind w:left="300"/>
              <w:rPr>
                <w:rStyle w:val="nfasissutil"/>
              </w:rPr>
            </w:pPr>
          </w:p>
        </w:tc>
      </w:tr>
      <w:tr w:rsidR="007A3209" w:rsidRPr="00F0233E" w14:paraId="61DB27BC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1C2ED3C9" w14:textId="77777777" w:rsidR="007A3209" w:rsidRDefault="007A3209" w:rsidP="00C40679">
            <w:pPr>
              <w:widowControl w:val="0"/>
              <w:spacing w:after="0" w:line="240" w:lineRule="auto"/>
              <w:ind w:left="119" w:firstLine="137"/>
              <w:rPr>
                <w:b/>
                <w:bCs/>
              </w:rPr>
            </w:pPr>
            <w:r>
              <w:rPr>
                <w:b/>
                <w:bCs/>
              </w:rPr>
              <w:t>cambiarFecha</w:t>
            </w:r>
            <w:r w:rsidRPr="003B3784">
              <w:t>:</w:t>
            </w:r>
            <w:r>
              <w:rPr>
                <w:b/>
                <w:bCs/>
              </w:rPr>
              <w:t xml:space="preserve"> </w:t>
            </w:r>
          </w:p>
          <w:p w14:paraId="4B7F8928" w14:textId="77777777" w:rsidR="007A3209" w:rsidRPr="003B3784" w:rsidRDefault="007A3209" w:rsidP="00C40679">
            <w:pPr>
              <w:widowControl w:val="0"/>
              <w:spacing w:after="0" w:line="240" w:lineRule="auto"/>
              <w:ind w:left="119" w:firstLine="137"/>
            </w:pPr>
            <w:r w:rsidRPr="003B3784">
              <w:t>permite modificar la fecha del sorteo</w:t>
            </w:r>
          </w:p>
        </w:tc>
        <w:tc>
          <w:tcPr>
            <w:tcW w:w="4763" w:type="dxa"/>
            <w:tcBorders>
              <w:left w:val="single" w:sz="18" w:space="0" w:color="7EB1E6"/>
              <w:right w:val="single" w:sz="18" w:space="0" w:color="7EB1E6"/>
            </w:tcBorders>
            <w:noWrap/>
            <w:vAlign w:val="center"/>
          </w:tcPr>
          <w:p w14:paraId="76BD93C7" w14:textId="77777777" w:rsidR="007A3209" w:rsidRPr="0083427B" w:rsidRDefault="007A3209" w:rsidP="00C40679">
            <w:pPr>
              <w:spacing w:after="0" w:line="240" w:lineRule="auto"/>
              <w:ind w:left="300"/>
              <w:rPr>
                <w:rStyle w:val="nfasissutil"/>
              </w:rPr>
            </w:pPr>
            <w:r w:rsidRPr="0083427B">
              <w:rPr>
                <w:rStyle w:val="nfasissutil"/>
              </w:rPr>
              <w:t>Engine</w:t>
            </w:r>
          </w:p>
        </w:tc>
      </w:tr>
      <w:tr w:rsidR="007A3209" w:rsidRPr="00F0233E" w14:paraId="73819655" w14:textId="77777777" w:rsidTr="00C40679">
        <w:trPr>
          <w:trHeight w:val="535"/>
        </w:trPr>
        <w:tc>
          <w:tcPr>
            <w:tcW w:w="4496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2F904D9C" w14:textId="257F64DD" w:rsidR="007A3209" w:rsidRPr="003B3784" w:rsidRDefault="00C40679" w:rsidP="00C40679">
            <w:pPr>
              <w:widowControl w:val="0"/>
              <w:spacing w:after="0" w:line="240" w:lineRule="auto"/>
              <w:ind w:left="119" w:firstLine="137"/>
            </w:pPr>
            <w:r>
              <w:rPr>
                <w:b/>
                <w:bCs/>
              </w:rPr>
              <w:t>cambiarImagen:</w:t>
            </w:r>
          </w:p>
          <w:p w14:paraId="4DFE2C3E" w14:textId="77777777" w:rsidR="007A3209" w:rsidRPr="003B3784" w:rsidRDefault="007A3209" w:rsidP="00C40679">
            <w:pPr>
              <w:widowControl w:val="0"/>
              <w:spacing w:after="0" w:line="240" w:lineRule="auto"/>
              <w:ind w:left="119" w:firstLine="137"/>
            </w:pPr>
            <w:r w:rsidRPr="003B3784">
              <w:t xml:space="preserve">nos permite poner otra imagen </w:t>
            </w:r>
          </w:p>
        </w:tc>
        <w:tc>
          <w:tcPr>
            <w:tcW w:w="4763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2AF426CF" w14:textId="77777777" w:rsidR="007A3209" w:rsidRPr="00CC6F12" w:rsidRDefault="007A3209" w:rsidP="00C40679">
            <w:pPr>
              <w:spacing w:after="0" w:line="240" w:lineRule="auto"/>
              <w:ind w:left="300"/>
              <w:rPr>
                <w:color w:val="000000"/>
              </w:rPr>
            </w:pPr>
          </w:p>
        </w:tc>
      </w:tr>
    </w:tbl>
    <w:p w14:paraId="4D71317D" w14:textId="77777777" w:rsidR="007A3209" w:rsidRDefault="007A3209" w:rsidP="004C15DF"/>
    <w:p w14:paraId="16453BAD" w14:textId="28DA489E" w:rsidR="007A3209" w:rsidRDefault="007A3209" w:rsidP="00F01C7F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1C7F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2017-01-14T14:04:00Z</dcterms:modified>
</cp:coreProperties>
</file>