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12" w:rsidRDefault="00335E29" w:rsidP="007438C9">
      <w:pPr>
        <w:pStyle w:val="2"/>
      </w:pPr>
      <w:r>
        <w:rPr>
          <w:rFonts w:hint="eastAsia"/>
        </w:rPr>
        <w:t>4.数据预处理</w:t>
      </w:r>
    </w:p>
    <w:p w:rsidR="00335E29" w:rsidRDefault="00335E29" w:rsidP="00335E29">
      <w:pPr>
        <w:ind w:firstLineChars="200" w:firstLine="420"/>
        <w:jc w:val="left"/>
      </w:pPr>
      <w:r>
        <w:rPr>
          <w:rFonts w:hint="eastAsia"/>
        </w:rPr>
        <w:t>数据预处理主要有两个方面：1.上传预处理；2.标定完成后原始数据预处理。</w:t>
      </w:r>
    </w:p>
    <w:p w:rsidR="00335E29" w:rsidRDefault="00335E29" w:rsidP="00335E29">
      <w:pPr>
        <w:ind w:firstLineChars="200" w:firstLine="420"/>
        <w:jc w:val="left"/>
      </w:pPr>
      <w:r>
        <w:rPr>
          <w:rFonts w:hint="eastAsia"/>
        </w:rPr>
        <w:t>上传预处理包含了数</w:t>
      </w:r>
      <w:r w:rsidR="00A71FB8">
        <w:rPr>
          <w:rFonts w:hint="eastAsia"/>
        </w:rPr>
        <w:t>据分享用户上传数据的机器查重，人工审核，机器去冗余，数据有效化</w:t>
      </w:r>
      <w:r>
        <w:rPr>
          <w:rFonts w:hint="eastAsia"/>
        </w:rPr>
        <w:t>；标定完成后的原始数据的预处理主要</w:t>
      </w:r>
      <w:r w:rsidR="007438C9">
        <w:rPr>
          <w:rFonts w:hint="eastAsia"/>
        </w:rPr>
        <w:t>是将标定完成的原始数据确定正确答案</w:t>
      </w:r>
      <w:r w:rsidR="00A71FB8">
        <w:rPr>
          <w:rFonts w:hint="eastAsia"/>
        </w:rPr>
        <w:t>。</w:t>
      </w:r>
    </w:p>
    <w:p w:rsidR="007438C9" w:rsidRDefault="007438C9" w:rsidP="007438C9">
      <w:pPr>
        <w:pStyle w:val="a9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用例图</w:t>
      </w:r>
    </w:p>
    <w:p w:rsidR="00996DC3" w:rsidRDefault="00A71FB8">
      <w:r>
        <w:rPr>
          <w:rFonts w:hint="eastAsia"/>
          <w:noProof/>
        </w:rPr>
        <w:drawing>
          <wp:inline distT="0" distB="0" distL="0" distR="0">
            <wp:extent cx="5274310" cy="2775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预处理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29" w:rsidRDefault="00335E29"/>
    <w:p w:rsidR="00335E29" w:rsidRPr="007438C9" w:rsidRDefault="007438C9" w:rsidP="007438C9">
      <w:pPr>
        <w:pStyle w:val="a9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用例表</w:t>
      </w:r>
    </w:p>
    <w:p w:rsidR="004577AE" w:rsidRDefault="00A71FB8" w:rsidP="00A71FB8">
      <w:pPr>
        <w:ind w:firstLineChars="200" w:firstLine="420"/>
        <w:jc w:val="left"/>
      </w:pPr>
      <w:r>
        <w:rPr>
          <w:rFonts w:hint="eastAsia"/>
        </w:rPr>
        <w:t>数据预处理部分涉及系统内部功能方面多，人机交互界面少，而且都逻辑简单。所以此处只举一个用例作为例子来展示。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D71" w:rsidTr="00C71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pPr>
              <w:jc w:val="center"/>
            </w:pPr>
            <w:r>
              <w:rPr>
                <w:rFonts w:hint="eastAsia"/>
              </w:rPr>
              <w:t>用例：查看审核状态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ID：</w:t>
            </w:r>
            <w:r w:rsidR="00B640D2">
              <w:rPr>
                <w:rFonts w:hint="eastAsia"/>
              </w:rPr>
              <w:t>4.5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简单描述：上传用户查看审核状态</w:t>
            </w:r>
            <w:r>
              <w:t xml:space="preserve"> 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主参与者：上传用户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Pr="00E25BB1" w:rsidRDefault="00861D71" w:rsidP="00C71FF1">
            <w:r>
              <w:rPr>
                <w:rFonts w:hint="eastAsia"/>
              </w:rPr>
              <w:t>副参与者：系统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前置条件：上传用户</w:t>
            </w:r>
            <w:r w:rsidR="00B640D2">
              <w:rPr>
                <w:rFonts w:hint="eastAsia"/>
              </w:rPr>
              <w:t>成功</w:t>
            </w:r>
            <w:r>
              <w:rPr>
                <w:rFonts w:hint="eastAsia"/>
              </w:rPr>
              <w:t>提交过上传申请</w:t>
            </w:r>
            <w:r>
              <w:t xml:space="preserve"> 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主流：</w:t>
            </w:r>
          </w:p>
          <w:p w:rsidR="00861D71" w:rsidRDefault="00861D71" w:rsidP="00861D71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上传用户以用户身份登陆网页</w:t>
            </w:r>
          </w:p>
          <w:p w:rsidR="00861D71" w:rsidRDefault="00861D71" w:rsidP="00861D71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上传用户查看申请列表</w:t>
            </w:r>
          </w:p>
          <w:p w:rsidR="00B640D2" w:rsidRPr="00B640D2" w:rsidRDefault="00B640D2" w:rsidP="002D03AA">
            <w:pPr>
              <w:pStyle w:val="a8"/>
              <w:ind w:left="984" w:firstLineChars="0" w:firstLine="0"/>
              <w:jc w:val="left"/>
              <w:rPr>
                <w:rFonts w:hint="eastAsia"/>
              </w:rPr>
            </w:pP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后置条件：上传用户完成查看审核状态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附加流：</w:t>
            </w:r>
            <w:bookmarkStart w:id="0" w:name="_GoBack"/>
            <w:bookmarkEnd w:id="0"/>
            <w:r w:rsidR="0084114D">
              <w:rPr>
                <w:rFonts w:hint="eastAsia"/>
              </w:rPr>
              <w:t>审核状态为未通过时</w:t>
            </w:r>
            <w:r>
              <w:rPr>
                <w:rFonts w:hint="eastAsia"/>
              </w:rPr>
              <w:t>，用户</w:t>
            </w:r>
            <w:r w:rsidR="0084114D">
              <w:rPr>
                <w:rFonts w:hint="eastAsia"/>
              </w:rPr>
              <w:t>通过链接</w:t>
            </w:r>
            <w:r>
              <w:rPr>
                <w:rFonts w:hint="eastAsia"/>
              </w:rPr>
              <w:t>查看驳回报告</w:t>
            </w:r>
          </w:p>
        </w:tc>
      </w:tr>
    </w:tbl>
    <w:p w:rsidR="00896AED" w:rsidRDefault="007438C9" w:rsidP="006D2691">
      <w:pPr>
        <w:pStyle w:val="a9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活动图</w:t>
      </w:r>
    </w:p>
    <w:p w:rsidR="006433EC" w:rsidRDefault="00A71FB8" w:rsidP="00896AED">
      <w:pPr>
        <w:ind w:firstLineChars="200" w:firstLine="420"/>
      </w:pPr>
      <w:r>
        <w:rPr>
          <w:noProof/>
        </w:rPr>
        <w:drawing>
          <wp:inline distT="0" distB="0" distL="0" distR="0">
            <wp:extent cx="5054081" cy="83210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查看审核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13" cy="83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91" w:rsidRDefault="006D2691" w:rsidP="00896AED">
      <w:pPr>
        <w:ind w:firstLineChars="200" w:firstLine="420"/>
      </w:pPr>
      <w:r>
        <w:rPr>
          <w:rFonts w:hint="eastAsia"/>
        </w:rPr>
        <w:lastRenderedPageBreak/>
        <w:t>用户可以在登陆以后查看自己的申请列表。我们暂定申请列表</w:t>
      </w:r>
      <w:r w:rsidR="0084114D">
        <w:rPr>
          <w:rFonts w:hint="eastAsia"/>
        </w:rPr>
        <w:t>每一个申请项里</w:t>
      </w:r>
      <w:r>
        <w:rPr>
          <w:rFonts w:hint="eastAsia"/>
        </w:rPr>
        <w:t>包含几个信息：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 xml:space="preserve">1.数据名称 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2.数据类型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3.数据大小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4.上传日期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5.申请表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6.审核状态</w:t>
      </w:r>
    </w:p>
    <w:p w:rsidR="006D2691" w:rsidRPr="007438C9" w:rsidRDefault="006D2691" w:rsidP="00896AED">
      <w:pPr>
        <w:ind w:firstLineChars="200" w:firstLine="420"/>
      </w:pPr>
      <w:r>
        <w:rPr>
          <w:rFonts w:hint="eastAsia"/>
        </w:rPr>
        <w:t>审核状态是用户最关注的一项，审核状态有3个值：待审核，已通过，未通过。值为未通过的时候，用户可以通过链接查看驳回报告</w:t>
      </w:r>
      <w:r w:rsidR="0084114D">
        <w:rPr>
          <w:rFonts w:hint="eastAsia"/>
        </w:rPr>
        <w:t>，以获知自己的数据未能通过审核的原因。</w:t>
      </w:r>
    </w:p>
    <w:sectPr w:rsidR="006D2691" w:rsidRPr="007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5D1" w:rsidRDefault="00AE55D1" w:rsidP="00BF3376">
      <w:r>
        <w:separator/>
      </w:r>
    </w:p>
  </w:endnote>
  <w:endnote w:type="continuationSeparator" w:id="0">
    <w:p w:rsidR="00AE55D1" w:rsidRDefault="00AE55D1" w:rsidP="00BF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5D1" w:rsidRDefault="00AE55D1" w:rsidP="00BF3376">
      <w:r>
        <w:separator/>
      </w:r>
    </w:p>
  </w:footnote>
  <w:footnote w:type="continuationSeparator" w:id="0">
    <w:p w:rsidR="00AE55D1" w:rsidRDefault="00AE55D1" w:rsidP="00BF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3FAA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1AD757B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24713A63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339F1170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47885FFD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6C287A2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74F36C19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7DDF344B"/>
    <w:multiLevelType w:val="hybridMultilevel"/>
    <w:tmpl w:val="42E0EE66"/>
    <w:lvl w:ilvl="0" w:tplc="5EBE206C">
      <w:start w:val="1"/>
      <w:numFmt w:val="lowerRoman"/>
      <w:lvlText w:val="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92"/>
    <w:rsid w:val="001B21C6"/>
    <w:rsid w:val="001D4B4F"/>
    <w:rsid w:val="002D03AA"/>
    <w:rsid w:val="00335E29"/>
    <w:rsid w:val="004577AE"/>
    <w:rsid w:val="0048675E"/>
    <w:rsid w:val="004C19A0"/>
    <w:rsid w:val="00523492"/>
    <w:rsid w:val="006433EC"/>
    <w:rsid w:val="006D2691"/>
    <w:rsid w:val="007438C9"/>
    <w:rsid w:val="0084114D"/>
    <w:rsid w:val="00861D71"/>
    <w:rsid w:val="00896AED"/>
    <w:rsid w:val="00962DAA"/>
    <w:rsid w:val="00996DC3"/>
    <w:rsid w:val="009B2A9E"/>
    <w:rsid w:val="00A71FB8"/>
    <w:rsid w:val="00AE55D1"/>
    <w:rsid w:val="00B640D2"/>
    <w:rsid w:val="00BF3376"/>
    <w:rsid w:val="00D8419B"/>
    <w:rsid w:val="00E25BB1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E634"/>
  <w15:chartTrackingRefBased/>
  <w15:docId w15:val="{402337B9-7F15-4DD2-B5F9-4F110924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Table Grid"/>
    <w:basedOn w:val="a1"/>
    <w:uiPriority w:val="39"/>
    <w:rsid w:val="00E25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25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25B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E25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38C9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BF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F337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F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F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8B1F-B4CF-4B40-AA9F-792983D4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8</cp:revision>
  <dcterms:created xsi:type="dcterms:W3CDTF">2016-10-17T11:51:00Z</dcterms:created>
  <dcterms:modified xsi:type="dcterms:W3CDTF">2016-10-21T04:48:00Z</dcterms:modified>
</cp:coreProperties>
</file>