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097"/>
        <w:gridCol w:w="5098"/>
      </w:tblGrid>
      <w:tr w:rsidR="00841728" w14:paraId="0DC29368" w14:textId="77777777" w:rsidTr="00841728">
        <w:tc>
          <w:tcPr>
            <w:tcW w:w="5097" w:type="dxa"/>
          </w:tcPr>
          <w:p w14:paraId="359EEE36" w14:textId="11BE187A" w:rsidR="00841728" w:rsidRDefault="00841728">
            <w:pPr>
              <w:rPr>
                <w:rFonts w:ascii="Times New Roman" w:hAnsi="Times New Roman" w:cs="Times New Roman"/>
                <w:sz w:val="26"/>
                <w:szCs w:val="26"/>
              </w:rPr>
            </w:pPr>
            <w:r>
              <w:rPr>
                <w:rFonts w:ascii="Times New Roman" w:hAnsi="Times New Roman" w:cs="Times New Roman"/>
                <w:sz w:val="26"/>
                <w:szCs w:val="26"/>
              </w:rPr>
              <w:t>Câu hỏi của thầy là</w:t>
            </w:r>
          </w:p>
        </w:tc>
        <w:tc>
          <w:tcPr>
            <w:tcW w:w="5098" w:type="dxa"/>
          </w:tcPr>
          <w:p w14:paraId="2D255F37" w14:textId="52864C10" w:rsidR="00841728" w:rsidRDefault="00841728">
            <w:pPr>
              <w:rPr>
                <w:rFonts w:ascii="Times New Roman" w:hAnsi="Times New Roman" w:cs="Times New Roman"/>
                <w:sz w:val="26"/>
                <w:szCs w:val="26"/>
              </w:rPr>
            </w:pPr>
            <w:r>
              <w:rPr>
                <w:rFonts w:ascii="Times New Roman" w:hAnsi="Times New Roman" w:cs="Times New Roman"/>
                <w:sz w:val="26"/>
                <w:szCs w:val="26"/>
              </w:rPr>
              <w:t>Câu trả lời của em là</w:t>
            </w:r>
          </w:p>
        </w:tc>
      </w:tr>
      <w:tr w:rsidR="00841728" w14:paraId="50814DC7" w14:textId="77777777" w:rsidTr="00841728">
        <w:tc>
          <w:tcPr>
            <w:tcW w:w="5097" w:type="dxa"/>
          </w:tcPr>
          <w:p w14:paraId="7C9DA8C3" w14:textId="5FE23332" w:rsidR="00841728" w:rsidRDefault="00841728">
            <w:pPr>
              <w:rPr>
                <w:rFonts w:ascii="Times New Roman" w:hAnsi="Times New Roman" w:cs="Times New Roman"/>
                <w:sz w:val="26"/>
                <w:szCs w:val="26"/>
              </w:rPr>
            </w:pPr>
            <w:r>
              <w:rPr>
                <w:rFonts w:ascii="Times New Roman" w:hAnsi="Times New Roman" w:cs="Times New Roman"/>
                <w:sz w:val="26"/>
                <w:szCs w:val="26"/>
              </w:rPr>
              <w:t>Trang 1. Về “… sư”</w:t>
            </w:r>
          </w:p>
        </w:tc>
        <w:tc>
          <w:tcPr>
            <w:tcW w:w="5098" w:type="dxa"/>
          </w:tcPr>
          <w:p w14:paraId="47603295" w14:textId="6FB4FE7F" w:rsidR="00841728" w:rsidRDefault="00841728">
            <w:pPr>
              <w:rPr>
                <w:rFonts w:ascii="Times New Roman" w:hAnsi="Times New Roman" w:cs="Times New Roman"/>
                <w:sz w:val="26"/>
                <w:szCs w:val="26"/>
              </w:rPr>
            </w:pPr>
            <w:r>
              <w:rPr>
                <w:rFonts w:ascii="Times New Roman" w:hAnsi="Times New Roman" w:cs="Times New Roman"/>
                <w:sz w:val="26"/>
                <w:szCs w:val="26"/>
              </w:rPr>
              <w:t>Đã ngắt dòng và chuyển “sư” xuống dưới</w:t>
            </w:r>
          </w:p>
        </w:tc>
      </w:tr>
      <w:tr w:rsidR="00841728" w14:paraId="564B17DE" w14:textId="77777777" w:rsidTr="00841728">
        <w:tc>
          <w:tcPr>
            <w:tcW w:w="5097" w:type="dxa"/>
          </w:tcPr>
          <w:p w14:paraId="0B91A85C" w14:textId="719E3952" w:rsidR="00841728" w:rsidRDefault="00C95678">
            <w:pPr>
              <w:rPr>
                <w:rFonts w:ascii="Times New Roman" w:hAnsi="Times New Roman" w:cs="Times New Roman"/>
                <w:sz w:val="26"/>
                <w:szCs w:val="26"/>
              </w:rPr>
            </w:pPr>
            <w:r>
              <w:rPr>
                <w:rFonts w:ascii="Times New Roman" w:hAnsi="Times New Roman" w:cs="Times New Roman"/>
                <w:sz w:val="26"/>
                <w:szCs w:val="26"/>
              </w:rPr>
              <w:t>Trang 2. Về abcxyz</w:t>
            </w:r>
          </w:p>
        </w:tc>
        <w:tc>
          <w:tcPr>
            <w:tcW w:w="5098" w:type="dxa"/>
          </w:tcPr>
          <w:p w14:paraId="6DF47576" w14:textId="3D5D25DE" w:rsidR="00841728" w:rsidRDefault="00C95678">
            <w:pPr>
              <w:rPr>
                <w:rFonts w:ascii="Times New Roman" w:hAnsi="Times New Roman" w:cs="Times New Roman"/>
                <w:sz w:val="26"/>
                <w:szCs w:val="26"/>
              </w:rPr>
            </w:pPr>
            <w:r>
              <w:rPr>
                <w:rFonts w:ascii="Times New Roman" w:hAnsi="Times New Roman" w:cs="Times New Roman"/>
                <w:sz w:val="26"/>
                <w:szCs w:val="26"/>
              </w:rPr>
              <w:t>Đã sửa ntn ….</w:t>
            </w:r>
          </w:p>
        </w:tc>
      </w:tr>
      <w:tr w:rsidR="00841728" w14:paraId="10C00A76" w14:textId="77777777" w:rsidTr="00841728">
        <w:tc>
          <w:tcPr>
            <w:tcW w:w="5097" w:type="dxa"/>
          </w:tcPr>
          <w:p w14:paraId="19DF7DFC" w14:textId="77777777" w:rsidR="00841728" w:rsidRDefault="00841728">
            <w:pPr>
              <w:rPr>
                <w:rFonts w:ascii="Times New Roman" w:hAnsi="Times New Roman" w:cs="Times New Roman"/>
                <w:sz w:val="26"/>
                <w:szCs w:val="26"/>
              </w:rPr>
            </w:pPr>
          </w:p>
        </w:tc>
        <w:tc>
          <w:tcPr>
            <w:tcW w:w="5098" w:type="dxa"/>
          </w:tcPr>
          <w:p w14:paraId="2DF0FA53" w14:textId="77777777" w:rsidR="00841728" w:rsidRDefault="00841728">
            <w:pPr>
              <w:rPr>
                <w:rFonts w:ascii="Times New Roman" w:hAnsi="Times New Roman" w:cs="Times New Roman"/>
                <w:sz w:val="26"/>
                <w:szCs w:val="26"/>
              </w:rPr>
            </w:pPr>
          </w:p>
        </w:tc>
      </w:tr>
      <w:tr w:rsidR="00841728" w14:paraId="3664E81D" w14:textId="77777777" w:rsidTr="00841728">
        <w:tc>
          <w:tcPr>
            <w:tcW w:w="5097" w:type="dxa"/>
          </w:tcPr>
          <w:p w14:paraId="325E0F35" w14:textId="77777777" w:rsidR="00841728" w:rsidRDefault="00841728">
            <w:pPr>
              <w:rPr>
                <w:rFonts w:ascii="Times New Roman" w:hAnsi="Times New Roman" w:cs="Times New Roman"/>
                <w:sz w:val="26"/>
                <w:szCs w:val="26"/>
              </w:rPr>
            </w:pPr>
          </w:p>
        </w:tc>
        <w:tc>
          <w:tcPr>
            <w:tcW w:w="5098" w:type="dxa"/>
          </w:tcPr>
          <w:p w14:paraId="5D7A42E3" w14:textId="77777777" w:rsidR="00841728" w:rsidRDefault="00841728">
            <w:pPr>
              <w:rPr>
                <w:rFonts w:ascii="Times New Roman" w:hAnsi="Times New Roman" w:cs="Times New Roman"/>
                <w:sz w:val="26"/>
                <w:szCs w:val="26"/>
              </w:rPr>
            </w:pPr>
          </w:p>
        </w:tc>
      </w:tr>
      <w:tr w:rsidR="00841728" w14:paraId="57527FE8" w14:textId="77777777" w:rsidTr="00841728">
        <w:tc>
          <w:tcPr>
            <w:tcW w:w="5097" w:type="dxa"/>
          </w:tcPr>
          <w:p w14:paraId="58297EB8" w14:textId="77777777" w:rsidR="00841728" w:rsidRDefault="00841728">
            <w:pPr>
              <w:rPr>
                <w:rFonts w:ascii="Times New Roman" w:hAnsi="Times New Roman" w:cs="Times New Roman"/>
                <w:sz w:val="26"/>
                <w:szCs w:val="26"/>
              </w:rPr>
            </w:pPr>
          </w:p>
        </w:tc>
        <w:tc>
          <w:tcPr>
            <w:tcW w:w="5098" w:type="dxa"/>
          </w:tcPr>
          <w:p w14:paraId="4AEF3F0C" w14:textId="77777777" w:rsidR="00841728" w:rsidRDefault="00841728">
            <w:pPr>
              <w:rPr>
                <w:rFonts w:ascii="Times New Roman" w:hAnsi="Times New Roman" w:cs="Times New Roman"/>
                <w:sz w:val="26"/>
                <w:szCs w:val="26"/>
              </w:rPr>
            </w:pPr>
          </w:p>
        </w:tc>
      </w:tr>
      <w:tr w:rsidR="00841728" w14:paraId="660BE874" w14:textId="77777777" w:rsidTr="00841728">
        <w:tc>
          <w:tcPr>
            <w:tcW w:w="5097" w:type="dxa"/>
          </w:tcPr>
          <w:p w14:paraId="1301CB3D" w14:textId="77777777" w:rsidR="00841728" w:rsidRDefault="00841728">
            <w:pPr>
              <w:rPr>
                <w:rFonts w:ascii="Times New Roman" w:hAnsi="Times New Roman" w:cs="Times New Roman"/>
                <w:sz w:val="26"/>
                <w:szCs w:val="26"/>
              </w:rPr>
            </w:pPr>
          </w:p>
        </w:tc>
        <w:tc>
          <w:tcPr>
            <w:tcW w:w="5098" w:type="dxa"/>
          </w:tcPr>
          <w:p w14:paraId="46DEA279" w14:textId="77777777" w:rsidR="00841728" w:rsidRDefault="00841728">
            <w:pPr>
              <w:rPr>
                <w:rFonts w:ascii="Times New Roman" w:hAnsi="Times New Roman" w:cs="Times New Roman"/>
                <w:sz w:val="26"/>
                <w:szCs w:val="26"/>
              </w:rPr>
            </w:pPr>
          </w:p>
        </w:tc>
      </w:tr>
      <w:tr w:rsidR="00841728" w14:paraId="0FCDCB3A" w14:textId="77777777" w:rsidTr="00841728">
        <w:tc>
          <w:tcPr>
            <w:tcW w:w="5097" w:type="dxa"/>
          </w:tcPr>
          <w:p w14:paraId="71E18494" w14:textId="77777777" w:rsidR="00841728" w:rsidRDefault="00841728">
            <w:pPr>
              <w:rPr>
                <w:rFonts w:ascii="Times New Roman" w:hAnsi="Times New Roman" w:cs="Times New Roman"/>
                <w:sz w:val="26"/>
                <w:szCs w:val="26"/>
              </w:rPr>
            </w:pPr>
          </w:p>
        </w:tc>
        <w:tc>
          <w:tcPr>
            <w:tcW w:w="5098" w:type="dxa"/>
          </w:tcPr>
          <w:p w14:paraId="73A804D1" w14:textId="77777777" w:rsidR="00841728" w:rsidRDefault="00841728">
            <w:pPr>
              <w:rPr>
                <w:rFonts w:ascii="Times New Roman" w:hAnsi="Times New Roman" w:cs="Times New Roman"/>
                <w:sz w:val="26"/>
                <w:szCs w:val="26"/>
              </w:rPr>
            </w:pPr>
          </w:p>
        </w:tc>
      </w:tr>
    </w:tbl>
    <w:p w14:paraId="5C57CE47" w14:textId="77777777" w:rsidR="00841728" w:rsidRDefault="00841728">
      <w:pPr>
        <w:rPr>
          <w:rFonts w:ascii="Times New Roman" w:hAnsi="Times New Roman" w:cs="Times New Roman"/>
          <w:sz w:val="26"/>
          <w:szCs w:val="26"/>
        </w:rPr>
      </w:pPr>
    </w:p>
    <w:p w14:paraId="785B9BD4" w14:textId="77777777" w:rsidR="00841728" w:rsidRDefault="00841728">
      <w:pPr>
        <w:rPr>
          <w:rFonts w:ascii="Times New Roman" w:hAnsi="Times New Roman" w:cs="Times New Roman"/>
          <w:sz w:val="26"/>
          <w:szCs w:val="26"/>
        </w:rPr>
      </w:pPr>
    </w:p>
    <w:p w14:paraId="6226E5CD" w14:textId="77777777" w:rsidR="00841728" w:rsidRDefault="00841728">
      <w:pPr>
        <w:rPr>
          <w:rFonts w:ascii="Times New Roman" w:hAnsi="Times New Roman" w:cs="Times New Roman"/>
          <w:sz w:val="26"/>
          <w:szCs w:val="26"/>
        </w:rPr>
      </w:pPr>
    </w:p>
    <w:p w14:paraId="6087D60F" w14:textId="6D75FAE4" w:rsidR="00656B8C" w:rsidRPr="00656B8C" w:rsidRDefault="00656B8C">
      <w:pPr>
        <w:rPr>
          <w:rFonts w:ascii="Times New Roman" w:hAnsi="Times New Roman" w:cs="Times New Roman"/>
          <w:sz w:val="26"/>
          <w:szCs w:val="26"/>
        </w:rPr>
      </w:pPr>
      <w:r w:rsidRPr="00656B8C">
        <w:rPr>
          <w:rFonts w:ascii="Times New Roman" w:hAnsi="Times New Roman" w:cs="Times New Roman"/>
          <w:sz w:val="26"/>
          <w:szCs w:val="26"/>
        </w:rPr>
        <w:t>Biện pháp 1 em dựa trên các thao tác tư duy:</w:t>
      </w:r>
    </w:p>
    <w:p w14:paraId="562BEEF7" w14:textId="77777777" w:rsidR="00656B8C" w:rsidRPr="00656B8C" w:rsidRDefault="00656B8C" w:rsidP="00656B8C">
      <w:pPr>
        <w:spacing w:line="360" w:lineRule="auto"/>
        <w:jc w:val="both"/>
        <w:rPr>
          <w:rStyle w:val="Strong"/>
          <w:rFonts w:ascii="Times New Roman" w:hAnsi="Times New Roman"/>
          <w:b w:val="0"/>
          <w:bCs w:val="0"/>
          <w:i/>
          <w:noProof/>
          <w:sz w:val="26"/>
          <w:szCs w:val="26"/>
        </w:rPr>
      </w:pPr>
      <w:r w:rsidRPr="00656B8C">
        <w:rPr>
          <w:rStyle w:val="Strong"/>
          <w:rFonts w:ascii="Times New Roman" w:hAnsi="Times New Roman"/>
          <w:b w:val="0"/>
          <w:i/>
          <w:sz w:val="26"/>
          <w:szCs w:val="26"/>
        </w:rPr>
        <w:t>1.2.2.1. Các thao tác tư duy</w:t>
      </w:r>
    </w:p>
    <w:p w14:paraId="6E7B5AAF" w14:textId="77777777" w:rsidR="00656B8C" w:rsidRPr="00656B8C" w:rsidRDefault="00656B8C" w:rsidP="00656B8C">
      <w:pPr>
        <w:pStyle w:val="NormalWeb"/>
        <w:spacing w:before="0" w:beforeAutospacing="0" w:after="0" w:afterAutospacing="0" w:line="360" w:lineRule="auto"/>
        <w:rPr>
          <w:b/>
          <w:bCs/>
          <w:sz w:val="26"/>
          <w:szCs w:val="26"/>
        </w:rPr>
      </w:pPr>
      <w:r w:rsidRPr="00656B8C">
        <w:rPr>
          <w:b/>
          <w:i/>
          <w:sz w:val="26"/>
          <w:szCs w:val="26"/>
        </w:rPr>
        <w:t>i) Thao tác phân tích – tổng hợp</w:t>
      </w:r>
      <w:r w:rsidRPr="00656B8C">
        <w:rPr>
          <w:sz w:val="26"/>
          <w:szCs w:val="26"/>
        </w:rPr>
        <w:t>:</w:t>
      </w:r>
    </w:p>
    <w:p w14:paraId="0D52ED6E" w14:textId="77777777" w:rsidR="00656B8C" w:rsidRPr="00656B8C" w:rsidRDefault="00656B8C">
      <w:pPr>
        <w:rPr>
          <w:rFonts w:ascii="Times New Roman" w:hAnsi="Times New Roman"/>
          <w:b/>
          <w:i/>
          <w:sz w:val="26"/>
          <w:szCs w:val="26"/>
        </w:rPr>
      </w:pPr>
      <w:r w:rsidRPr="00656B8C">
        <w:rPr>
          <w:rFonts w:ascii="Times New Roman" w:hAnsi="Times New Roman"/>
          <w:b/>
          <w:i/>
          <w:sz w:val="26"/>
          <w:szCs w:val="26"/>
        </w:rPr>
        <w:t>ii) Thao tác so sánh</w:t>
      </w:r>
    </w:p>
    <w:p w14:paraId="416B4032" w14:textId="77777777" w:rsidR="00656B8C" w:rsidRDefault="00656B8C" w:rsidP="00656B8C">
      <w:pPr>
        <w:spacing w:line="360" w:lineRule="auto"/>
        <w:rPr>
          <w:rFonts w:ascii="Times New Roman" w:hAnsi="Times New Roman"/>
          <w:sz w:val="26"/>
          <w:szCs w:val="26"/>
        </w:rPr>
      </w:pPr>
      <w:r w:rsidRPr="00656B8C">
        <w:rPr>
          <w:rFonts w:ascii="Times New Roman" w:hAnsi="Times New Roman"/>
          <w:b/>
          <w:i/>
          <w:sz w:val="26"/>
          <w:szCs w:val="26"/>
        </w:rPr>
        <w:t>iii) Thao tác trừu tượng hóa, khái quát hóa, cụ thể hóa</w:t>
      </w:r>
      <w:r>
        <w:rPr>
          <w:rFonts w:ascii="Times New Roman" w:hAnsi="Times New Roman"/>
          <w:sz w:val="26"/>
          <w:szCs w:val="26"/>
        </w:rPr>
        <w:t>:</w:t>
      </w:r>
    </w:p>
    <w:p w14:paraId="4A8A9096" w14:textId="77777777" w:rsidR="00656B8C" w:rsidRDefault="00656B8C" w:rsidP="00656B8C">
      <w:pPr>
        <w:spacing w:line="360" w:lineRule="auto"/>
        <w:jc w:val="both"/>
        <w:rPr>
          <w:rFonts w:ascii="Times New Roman" w:hAnsi="Times New Roman"/>
          <w:sz w:val="26"/>
          <w:szCs w:val="26"/>
        </w:rPr>
      </w:pPr>
      <w:r>
        <w:rPr>
          <w:rFonts w:ascii="Times New Roman" w:hAnsi="Times New Roman"/>
          <w:sz w:val="26"/>
          <w:szCs w:val="26"/>
        </w:rPr>
        <w:t>nên em đề ra biện pháp 1 là:</w:t>
      </w:r>
    </w:p>
    <w:p w14:paraId="40D99CD7" w14:textId="77777777" w:rsidR="00656B8C" w:rsidRPr="00B6197C" w:rsidRDefault="00656B8C" w:rsidP="00656B8C">
      <w:pPr>
        <w:spacing w:line="360" w:lineRule="auto"/>
        <w:jc w:val="both"/>
        <w:rPr>
          <w:rFonts w:ascii="Times New Roman" w:hAnsi="Times New Roman"/>
          <w:i/>
          <w:color w:val="000000"/>
          <w:sz w:val="26"/>
          <w:szCs w:val="26"/>
        </w:rPr>
      </w:pPr>
      <w:r w:rsidRPr="00B6197C">
        <w:rPr>
          <w:rFonts w:ascii="Times New Roman" w:hAnsi="Times New Roman"/>
          <w:i/>
          <w:sz w:val="26"/>
          <w:szCs w:val="26"/>
          <w:lang w:val="fr-FR"/>
        </w:rPr>
        <w:t xml:space="preserve">Biện pháp 1 : </w:t>
      </w:r>
      <w:r w:rsidRPr="00B6197C">
        <w:rPr>
          <w:rFonts w:ascii="Times New Roman" w:hAnsi="Times New Roman"/>
          <w:i/>
          <w:color w:val="000000"/>
          <w:sz w:val="26"/>
          <w:szCs w:val="26"/>
        </w:rPr>
        <w:t>Rèn luyện cho HS biết vận dụng các TTTD, nhất là thao tác phân tích tổng hợp.</w:t>
      </w:r>
    </w:p>
    <w:p w14:paraId="7762AF7B" w14:textId="77777777" w:rsidR="000A2494" w:rsidRDefault="00656B8C">
      <w:pPr>
        <w:rPr>
          <w:rFonts w:ascii="Times New Roman" w:hAnsi="Times New Roman" w:cs="Times New Roman"/>
          <w:sz w:val="26"/>
          <w:szCs w:val="26"/>
        </w:rPr>
      </w:pPr>
      <w:r w:rsidRPr="00656B8C">
        <w:rPr>
          <w:rFonts w:ascii="Times New Roman" w:hAnsi="Times New Roman" w:cs="Times New Roman"/>
          <w:sz w:val="26"/>
          <w:szCs w:val="26"/>
        </w:rPr>
        <w:t xml:space="preserve">Biện </w:t>
      </w:r>
      <w:r>
        <w:rPr>
          <w:rFonts w:ascii="Times New Roman" w:hAnsi="Times New Roman" w:cs="Times New Roman"/>
          <w:sz w:val="26"/>
          <w:szCs w:val="26"/>
        </w:rPr>
        <w:t>pháp 2</w:t>
      </w:r>
      <w:r w:rsidRPr="00656B8C">
        <w:rPr>
          <w:rFonts w:ascii="Times New Roman" w:hAnsi="Times New Roman" w:cs="Times New Roman"/>
          <w:sz w:val="26"/>
          <w:szCs w:val="26"/>
        </w:rPr>
        <w:t xml:space="preserve"> em d</w:t>
      </w:r>
      <w:r>
        <w:rPr>
          <w:rFonts w:ascii="Times New Roman" w:hAnsi="Times New Roman" w:cs="Times New Roman"/>
          <w:sz w:val="26"/>
          <w:szCs w:val="26"/>
        </w:rPr>
        <w:t>ựa trên c</w:t>
      </w:r>
      <w:r w:rsidRPr="00656B8C">
        <w:rPr>
          <w:rFonts w:ascii="Times New Roman" w:hAnsi="Times New Roman" w:cs="Times New Roman"/>
          <w:sz w:val="26"/>
          <w:szCs w:val="26"/>
        </w:rPr>
        <w:t>ác đặc trưng của Tư duy sáng tạo:</w:t>
      </w:r>
    </w:p>
    <w:p w14:paraId="1FF2F78C" w14:textId="77777777" w:rsidR="00094E9B" w:rsidRDefault="00094E9B">
      <w:pPr>
        <w:rPr>
          <w:rFonts w:ascii="Times New Roman" w:hAnsi="Times New Roman"/>
          <w:i/>
          <w:color w:val="000000"/>
          <w:sz w:val="26"/>
          <w:szCs w:val="26"/>
        </w:rPr>
      </w:pPr>
      <w:r w:rsidRPr="00094E9B">
        <w:rPr>
          <w:rFonts w:ascii="Times New Roman" w:hAnsi="Times New Roman" w:cs="Times New Roman"/>
          <w:i/>
          <w:sz w:val="26"/>
          <w:szCs w:val="26"/>
        </w:rPr>
        <w:t>Biện pháp 2</w:t>
      </w:r>
      <w:r w:rsidRPr="00656B8C">
        <w:rPr>
          <w:rFonts w:ascii="Times New Roman" w:hAnsi="Times New Roman" w:cs="Times New Roman"/>
          <w:sz w:val="26"/>
          <w:szCs w:val="26"/>
        </w:rPr>
        <w:t xml:space="preserve"> </w:t>
      </w:r>
      <w:r>
        <w:rPr>
          <w:rFonts w:ascii="Times New Roman" w:hAnsi="Times New Roman" w:cs="Times New Roman"/>
          <w:sz w:val="26"/>
          <w:szCs w:val="26"/>
        </w:rPr>
        <w:t xml:space="preserve">: </w:t>
      </w:r>
      <w:r w:rsidRPr="00B6197C">
        <w:rPr>
          <w:rFonts w:ascii="Times New Roman" w:hAnsi="Times New Roman"/>
          <w:i/>
          <w:color w:val="000000"/>
          <w:sz w:val="26"/>
          <w:szCs w:val="26"/>
        </w:rPr>
        <w:t>Rèn luyện cho học sinh sự linh hoạt, sáng tạo trong lời giải, kích thích các em tìm tòi và đề xuất nhiều cách giải khác nhau cho một vấn đề, tìm ra cách ngắn gọn, tối ưu nhất</w:t>
      </w:r>
      <w:r>
        <w:rPr>
          <w:rFonts w:ascii="Times New Roman" w:hAnsi="Times New Roman"/>
          <w:i/>
          <w:color w:val="000000"/>
          <w:sz w:val="26"/>
          <w:szCs w:val="26"/>
        </w:rPr>
        <w:t>.</w:t>
      </w:r>
    </w:p>
    <w:p w14:paraId="470F850F" w14:textId="77777777" w:rsidR="00094E9B" w:rsidRPr="00656B8C" w:rsidRDefault="00094E9B">
      <w:pPr>
        <w:rPr>
          <w:rFonts w:ascii="Times New Roman" w:hAnsi="Times New Roman" w:cs="Times New Roman"/>
          <w:sz w:val="26"/>
          <w:szCs w:val="26"/>
        </w:rPr>
      </w:pPr>
    </w:p>
    <w:p w14:paraId="39706A10" w14:textId="77777777" w:rsidR="00656B8C" w:rsidRPr="00656B8C" w:rsidRDefault="00656B8C" w:rsidP="00656B8C">
      <w:pPr>
        <w:spacing w:line="360" w:lineRule="auto"/>
        <w:ind w:firstLine="720"/>
        <w:jc w:val="both"/>
        <w:rPr>
          <w:rFonts w:ascii="Times New Roman" w:hAnsi="Times New Roman" w:cs="Times New Roman"/>
          <w:sz w:val="26"/>
          <w:szCs w:val="26"/>
          <w:lang w:val="fr-FR"/>
        </w:rPr>
      </w:pPr>
      <w:r w:rsidRPr="00656B8C">
        <w:rPr>
          <w:rFonts w:ascii="Times New Roman" w:hAnsi="Times New Roman" w:cs="Times New Roman"/>
          <w:b/>
          <w:sz w:val="26"/>
          <w:szCs w:val="26"/>
          <w:lang w:val="fr-FR"/>
        </w:rPr>
        <w:t>Tính mềm dẻo</w:t>
      </w:r>
      <w:r w:rsidRPr="00656B8C">
        <w:rPr>
          <w:rFonts w:ascii="Times New Roman" w:hAnsi="Times New Roman" w:cs="Times New Roman"/>
          <w:sz w:val="26"/>
          <w:szCs w:val="26"/>
          <w:lang w:val="fr-FR"/>
        </w:rPr>
        <w:t xml:space="preserve"> là khả năng dễ dàng chuyển từ hoạt động trí tuệ này sang hoạt động trí tuệ khác. Đó là năng lực chuyển dịch dễ dàng nhanh chóng trật tự của hệ thống tri thức, xây dựng phương pháp tư duy mới, tạo ra sự vật mới trong mối liên hệ mới,...dễ dàng thay đổi các thái độ đã cố hữu trong hoạt động trí tuệ của con người.</w:t>
      </w:r>
    </w:p>
    <w:p w14:paraId="28A1CAF2" w14:textId="77777777" w:rsidR="00656B8C" w:rsidRPr="00656B8C" w:rsidRDefault="00656B8C" w:rsidP="00656B8C">
      <w:pPr>
        <w:spacing w:line="360" w:lineRule="auto"/>
        <w:jc w:val="both"/>
        <w:rPr>
          <w:rFonts w:ascii="Times New Roman" w:hAnsi="Times New Roman" w:cs="Times New Roman"/>
          <w:sz w:val="26"/>
          <w:szCs w:val="26"/>
          <w:lang w:val="fr-FR"/>
        </w:rPr>
      </w:pPr>
      <w:r w:rsidRPr="00656B8C">
        <w:rPr>
          <w:rFonts w:ascii="Times New Roman" w:hAnsi="Times New Roman" w:cs="Times New Roman"/>
          <w:sz w:val="26"/>
          <w:szCs w:val="26"/>
          <w:lang w:val="fr-FR"/>
        </w:rPr>
        <w:t>Tính mềm dẻo (linh hoạt) của TD có những đặc điểm sau:</w:t>
      </w:r>
    </w:p>
    <w:p w14:paraId="61F3654D" w14:textId="77777777" w:rsidR="00656B8C" w:rsidRPr="00094E9B" w:rsidRDefault="00656B8C" w:rsidP="00656B8C">
      <w:pPr>
        <w:spacing w:line="360" w:lineRule="auto"/>
        <w:ind w:firstLine="720"/>
        <w:jc w:val="both"/>
        <w:rPr>
          <w:rFonts w:ascii="Times New Roman" w:hAnsi="Times New Roman" w:cs="Times New Roman"/>
          <w:b/>
          <w:sz w:val="26"/>
          <w:szCs w:val="26"/>
          <w:lang w:val="fr-FR"/>
        </w:rPr>
      </w:pPr>
      <w:r w:rsidRPr="00094E9B">
        <w:rPr>
          <w:rFonts w:ascii="Times New Roman" w:hAnsi="Times New Roman" w:cs="Times New Roman"/>
          <w:b/>
          <w:sz w:val="26"/>
          <w:szCs w:val="26"/>
          <w:lang w:val="fr-FR"/>
        </w:rPr>
        <w:t>Dễ dàng chuyển từ hoạt động trí tuệ này sang hoạt động trí tuệ khác; dễ dàng chuyển từ giải pháp này sang giải pháp khác;</w:t>
      </w:r>
    </w:p>
    <w:p w14:paraId="51822E70" w14:textId="77777777" w:rsidR="00656B8C" w:rsidRPr="00656B8C" w:rsidRDefault="00656B8C" w:rsidP="00656B8C">
      <w:pPr>
        <w:spacing w:line="360" w:lineRule="auto"/>
        <w:ind w:firstLine="720"/>
        <w:jc w:val="both"/>
        <w:rPr>
          <w:rFonts w:ascii="Times New Roman" w:hAnsi="Times New Roman" w:cs="Times New Roman"/>
          <w:sz w:val="26"/>
          <w:szCs w:val="26"/>
          <w:lang w:val="fr-FR"/>
        </w:rPr>
      </w:pPr>
      <w:r w:rsidRPr="00656B8C">
        <w:rPr>
          <w:rFonts w:ascii="Times New Roman" w:hAnsi="Times New Roman" w:cs="Times New Roman"/>
          <w:sz w:val="26"/>
          <w:szCs w:val="26"/>
          <w:lang w:val="fr-FR"/>
        </w:rPr>
        <w:t>Điều chỉnh kịp thời hướng suy nghĩ nếu gặp trở ngại;</w:t>
      </w:r>
    </w:p>
    <w:p w14:paraId="0A3C5502" w14:textId="77777777" w:rsidR="00656B8C" w:rsidRPr="00656B8C" w:rsidRDefault="00656B8C" w:rsidP="00656B8C">
      <w:pPr>
        <w:spacing w:line="360" w:lineRule="auto"/>
        <w:ind w:firstLine="720"/>
        <w:jc w:val="both"/>
        <w:rPr>
          <w:rFonts w:ascii="Times New Roman" w:hAnsi="Times New Roman" w:cs="Times New Roman"/>
          <w:sz w:val="26"/>
          <w:szCs w:val="26"/>
          <w:lang w:val="fr-FR"/>
        </w:rPr>
      </w:pPr>
      <w:r w:rsidRPr="00656B8C">
        <w:rPr>
          <w:rFonts w:ascii="Times New Roman" w:hAnsi="Times New Roman" w:cs="Times New Roman"/>
          <w:sz w:val="26"/>
          <w:szCs w:val="26"/>
          <w:lang w:val="fr-FR"/>
        </w:rPr>
        <w:t>Suy nghĩ không rập khuôn, không áp dụng một cách máy móc những tri thức, kinh nghiệm, kĩ năng đã có vào trong những điều kiện, hoàn cảnh mới trong đó có những yếu tố đã thay đổi;</w:t>
      </w:r>
    </w:p>
    <w:p w14:paraId="4795EACB" w14:textId="77777777" w:rsidR="00656B8C" w:rsidRPr="00656B8C" w:rsidRDefault="00656B8C" w:rsidP="00656B8C">
      <w:pPr>
        <w:spacing w:line="360" w:lineRule="auto"/>
        <w:ind w:firstLine="720"/>
        <w:jc w:val="both"/>
        <w:rPr>
          <w:rFonts w:ascii="Times New Roman" w:hAnsi="Times New Roman" w:cs="Times New Roman"/>
          <w:sz w:val="26"/>
          <w:szCs w:val="26"/>
          <w:lang w:val="fr-FR"/>
        </w:rPr>
      </w:pPr>
      <w:r w:rsidRPr="00656B8C">
        <w:rPr>
          <w:rFonts w:ascii="Times New Roman" w:hAnsi="Times New Roman" w:cs="Times New Roman"/>
          <w:sz w:val="26"/>
          <w:szCs w:val="26"/>
          <w:lang w:val="fr-FR"/>
        </w:rPr>
        <w:t>Có khả năng thoát khỏi ảnh hưởng kìm hãm của những kinh nghiệm, phương pháp, cách thức suy nghĩ đã có;</w:t>
      </w:r>
    </w:p>
    <w:p w14:paraId="5D5D4902" w14:textId="77777777" w:rsidR="00656B8C" w:rsidRPr="00656B8C" w:rsidRDefault="00656B8C" w:rsidP="00656B8C">
      <w:pPr>
        <w:spacing w:line="360" w:lineRule="auto"/>
        <w:ind w:firstLine="720"/>
        <w:jc w:val="both"/>
        <w:rPr>
          <w:rFonts w:ascii="Times New Roman" w:hAnsi="Times New Roman" w:cs="Times New Roman"/>
          <w:sz w:val="26"/>
          <w:szCs w:val="26"/>
          <w:lang w:val="fr-FR"/>
        </w:rPr>
      </w:pPr>
      <w:r w:rsidRPr="00656B8C">
        <w:rPr>
          <w:rFonts w:ascii="Times New Roman" w:hAnsi="Times New Roman" w:cs="Times New Roman"/>
          <w:sz w:val="26"/>
          <w:szCs w:val="26"/>
          <w:lang w:val="fr-FR"/>
        </w:rPr>
        <w:lastRenderedPageBreak/>
        <w:t>Nhận ra vấn đề mới trong điều kiện đã quen thuộc, nhìn thấy chức năng mới của đối tượng đã quen biết.</w:t>
      </w:r>
    </w:p>
    <w:p w14:paraId="5EC6B4B5" w14:textId="77777777" w:rsidR="00656B8C" w:rsidRPr="00656B8C" w:rsidRDefault="00656B8C" w:rsidP="00656B8C">
      <w:pPr>
        <w:spacing w:line="360" w:lineRule="auto"/>
        <w:jc w:val="both"/>
        <w:rPr>
          <w:rFonts w:ascii="Times New Roman" w:hAnsi="Times New Roman" w:cs="Times New Roman"/>
          <w:sz w:val="26"/>
          <w:szCs w:val="26"/>
          <w:lang w:val="fr-FR"/>
        </w:rPr>
      </w:pPr>
      <w:r w:rsidRPr="00656B8C">
        <w:rPr>
          <w:rFonts w:ascii="Times New Roman" w:hAnsi="Times New Roman" w:cs="Times New Roman"/>
          <w:sz w:val="26"/>
          <w:szCs w:val="26"/>
          <w:lang w:val="fr-FR"/>
        </w:rPr>
        <w:t xml:space="preserve"> </w:t>
      </w:r>
      <w:r w:rsidRPr="00656B8C">
        <w:rPr>
          <w:rFonts w:ascii="Times New Roman" w:hAnsi="Times New Roman" w:cs="Times New Roman"/>
          <w:b/>
          <w:i/>
          <w:sz w:val="26"/>
          <w:szCs w:val="26"/>
          <w:lang w:val="fr-FR"/>
        </w:rPr>
        <w:t>Tính thuần thục</w:t>
      </w:r>
      <w:r w:rsidRPr="00656B8C">
        <w:rPr>
          <w:rFonts w:ascii="Times New Roman" w:hAnsi="Times New Roman" w:cs="Times New Roman"/>
          <w:sz w:val="26"/>
          <w:szCs w:val="26"/>
          <w:lang w:val="fr-FR"/>
        </w:rPr>
        <w:t xml:space="preserve"> (fluency)</w:t>
      </w:r>
    </w:p>
    <w:p w14:paraId="080F5B93" w14:textId="77777777" w:rsidR="00656B8C" w:rsidRPr="00656B8C" w:rsidRDefault="00656B8C" w:rsidP="00656B8C">
      <w:pPr>
        <w:spacing w:line="360" w:lineRule="auto"/>
        <w:ind w:firstLine="720"/>
        <w:jc w:val="both"/>
        <w:rPr>
          <w:rFonts w:ascii="Times New Roman" w:hAnsi="Times New Roman" w:cs="Times New Roman"/>
          <w:sz w:val="26"/>
          <w:szCs w:val="26"/>
          <w:lang w:val="fr-FR"/>
        </w:rPr>
      </w:pPr>
      <w:r w:rsidRPr="00656B8C">
        <w:rPr>
          <w:rFonts w:ascii="Times New Roman" w:hAnsi="Times New Roman" w:cs="Times New Roman"/>
          <w:sz w:val="26"/>
          <w:szCs w:val="26"/>
          <w:lang w:val="fr-FR"/>
        </w:rPr>
        <w:t>Tính thuần thục (lưu loát, nhuần nhuyễn) thể hiện khả năng làm chủ tư duy, làm chủ kiến thức, kĩ năng và thể hiện tính đa dạng của các cách xử lý khi giải quyết vấn đề. Nó được đặc trưng bởi khả năng tạo ra một số lượng nhất định các ý tưởng.</w:t>
      </w:r>
    </w:p>
    <w:p w14:paraId="5038C562" w14:textId="77777777" w:rsidR="00656B8C" w:rsidRPr="00656B8C" w:rsidRDefault="00656B8C" w:rsidP="00656B8C">
      <w:pPr>
        <w:spacing w:line="360" w:lineRule="auto"/>
        <w:jc w:val="both"/>
        <w:rPr>
          <w:rFonts w:ascii="Times New Roman" w:hAnsi="Times New Roman" w:cs="Times New Roman"/>
          <w:sz w:val="26"/>
          <w:szCs w:val="26"/>
          <w:lang w:val="fr-FR"/>
        </w:rPr>
      </w:pPr>
      <w:r w:rsidRPr="00656B8C">
        <w:rPr>
          <w:rFonts w:ascii="Times New Roman" w:hAnsi="Times New Roman" w:cs="Times New Roman"/>
          <w:sz w:val="26"/>
          <w:szCs w:val="26"/>
          <w:lang w:val="fr-FR"/>
        </w:rPr>
        <w:t>Tính thuần thục của TD thể hiện ở các đặc trưng sau:</w:t>
      </w:r>
    </w:p>
    <w:p w14:paraId="2CF9162C" w14:textId="77777777" w:rsidR="00656B8C" w:rsidRPr="00656B8C" w:rsidRDefault="00656B8C" w:rsidP="00656B8C">
      <w:pPr>
        <w:spacing w:line="360" w:lineRule="auto"/>
        <w:ind w:firstLine="720"/>
        <w:jc w:val="both"/>
        <w:rPr>
          <w:rFonts w:ascii="Times New Roman" w:hAnsi="Times New Roman" w:cs="Times New Roman"/>
          <w:sz w:val="26"/>
          <w:szCs w:val="26"/>
          <w:lang w:val="fr-FR"/>
        </w:rPr>
      </w:pPr>
      <w:r w:rsidRPr="00656B8C">
        <w:rPr>
          <w:rFonts w:ascii="Times New Roman" w:hAnsi="Times New Roman" w:cs="Times New Roman"/>
          <w:sz w:val="26"/>
          <w:szCs w:val="26"/>
          <w:lang w:val="fr-FR"/>
        </w:rPr>
        <w:t>Khả năng xem xét đối tượng dưới nhiều khía cạnh khác nhau; có cái nhìn đa chiều, toàn diện đối với một vấn đề;</w:t>
      </w:r>
    </w:p>
    <w:p w14:paraId="6AD45A18" w14:textId="77777777" w:rsidR="00656B8C" w:rsidRPr="00656B8C" w:rsidRDefault="00656B8C" w:rsidP="00656B8C">
      <w:pPr>
        <w:spacing w:line="360" w:lineRule="auto"/>
        <w:ind w:firstLine="720"/>
        <w:jc w:val="both"/>
        <w:rPr>
          <w:rFonts w:ascii="Times New Roman" w:hAnsi="Times New Roman" w:cs="Times New Roman"/>
          <w:sz w:val="26"/>
          <w:szCs w:val="26"/>
          <w:lang w:val="fr-FR"/>
        </w:rPr>
      </w:pPr>
      <w:r w:rsidRPr="00656B8C">
        <w:rPr>
          <w:rFonts w:ascii="Times New Roman" w:hAnsi="Times New Roman" w:cs="Times New Roman"/>
          <w:sz w:val="26"/>
          <w:szCs w:val="26"/>
          <w:lang w:val="fr-FR"/>
        </w:rPr>
        <w:t>Khả năng tìm được nhiều giải pháp trên nhiều góc độ và nhiều tình huống khác nhau;</w:t>
      </w:r>
    </w:p>
    <w:p w14:paraId="6F9128D3" w14:textId="77777777" w:rsidR="00656B8C" w:rsidRPr="00656B8C" w:rsidRDefault="00656B8C" w:rsidP="00656B8C">
      <w:pPr>
        <w:spacing w:line="360" w:lineRule="auto"/>
        <w:ind w:firstLine="720"/>
        <w:jc w:val="both"/>
        <w:rPr>
          <w:rFonts w:ascii="Times New Roman" w:hAnsi="Times New Roman" w:cs="Times New Roman"/>
          <w:sz w:val="26"/>
          <w:szCs w:val="26"/>
          <w:lang w:val="fr-FR"/>
        </w:rPr>
      </w:pPr>
      <w:r w:rsidRPr="00656B8C">
        <w:rPr>
          <w:rFonts w:ascii="Times New Roman" w:hAnsi="Times New Roman" w:cs="Times New Roman"/>
          <w:sz w:val="26"/>
          <w:szCs w:val="26"/>
          <w:lang w:val="fr-FR"/>
        </w:rPr>
        <w:t>Khả năng tìm được nhiều giải pháp cho một vấn đề từ đó sàng lọc các giải pháp để chọn được giải pháp tối ưu.</w:t>
      </w:r>
    </w:p>
    <w:p w14:paraId="2ED82C40" w14:textId="77777777" w:rsidR="00094E9B" w:rsidRPr="00094E9B" w:rsidRDefault="00094E9B" w:rsidP="00656B8C">
      <w:pPr>
        <w:spacing w:line="360" w:lineRule="auto"/>
        <w:jc w:val="both"/>
        <w:rPr>
          <w:rFonts w:ascii="Times New Roman" w:hAnsi="Times New Roman" w:cs="Times New Roman"/>
          <w:b/>
          <w:i/>
          <w:sz w:val="26"/>
          <w:szCs w:val="26"/>
          <w:lang w:val="fr-FR"/>
        </w:rPr>
      </w:pPr>
      <w:r w:rsidRPr="00094E9B">
        <w:rPr>
          <w:rFonts w:ascii="Times New Roman" w:hAnsi="Times New Roman"/>
          <w:b/>
          <w:i/>
          <w:sz w:val="26"/>
          <w:szCs w:val="26"/>
          <w:lang w:val="fr-FR"/>
        </w:rPr>
        <w:t>Biện pháp 3</w:t>
      </w:r>
      <w:r w:rsidRPr="00841728">
        <w:rPr>
          <w:rFonts w:ascii="Times New Roman" w:hAnsi="Times New Roman"/>
          <w:b/>
          <w:i/>
          <w:color w:val="000000"/>
          <w:sz w:val="26"/>
          <w:szCs w:val="26"/>
          <w:lang w:val="fr-FR"/>
        </w:rPr>
        <w:t>: Rèn luyện cho học sinh có khả năng tìm kiếm phương thức lạ và duy nhất, những kết hợp mới, mối liên hệ mới cho những kiến thức tưởng chừng như không liên quan đến nhau</w:t>
      </w:r>
    </w:p>
    <w:p w14:paraId="362667FF" w14:textId="77777777" w:rsidR="00656B8C" w:rsidRPr="00656B8C" w:rsidRDefault="00656B8C" w:rsidP="00656B8C">
      <w:pPr>
        <w:spacing w:line="360" w:lineRule="auto"/>
        <w:jc w:val="both"/>
        <w:rPr>
          <w:rFonts w:ascii="Times New Roman" w:hAnsi="Times New Roman" w:cs="Times New Roman"/>
          <w:sz w:val="26"/>
          <w:szCs w:val="26"/>
          <w:lang w:val="fr-FR"/>
        </w:rPr>
      </w:pPr>
      <w:r w:rsidRPr="00656B8C">
        <w:rPr>
          <w:rFonts w:ascii="Times New Roman" w:hAnsi="Times New Roman" w:cs="Times New Roman"/>
          <w:b/>
          <w:i/>
          <w:sz w:val="26"/>
          <w:szCs w:val="26"/>
          <w:lang w:val="fr-FR"/>
        </w:rPr>
        <w:t>Tính độc đáo</w:t>
      </w:r>
      <w:r w:rsidRPr="00656B8C">
        <w:rPr>
          <w:rFonts w:ascii="Times New Roman" w:hAnsi="Times New Roman" w:cs="Times New Roman"/>
          <w:sz w:val="26"/>
          <w:szCs w:val="26"/>
          <w:lang w:val="fr-FR"/>
        </w:rPr>
        <w:t xml:space="preserve"> (originality)</w:t>
      </w:r>
    </w:p>
    <w:p w14:paraId="7A7065D1" w14:textId="77777777" w:rsidR="00656B8C" w:rsidRPr="00094E9B" w:rsidRDefault="00656B8C" w:rsidP="00656B8C">
      <w:pPr>
        <w:spacing w:line="360" w:lineRule="auto"/>
        <w:ind w:firstLine="720"/>
        <w:jc w:val="both"/>
        <w:rPr>
          <w:rFonts w:ascii="Times New Roman" w:hAnsi="Times New Roman" w:cs="Times New Roman"/>
          <w:b/>
          <w:sz w:val="26"/>
          <w:szCs w:val="26"/>
          <w:lang w:val="fr-FR"/>
        </w:rPr>
      </w:pPr>
      <w:r w:rsidRPr="00656B8C">
        <w:rPr>
          <w:rFonts w:ascii="Times New Roman" w:hAnsi="Times New Roman" w:cs="Times New Roman"/>
          <w:sz w:val="26"/>
          <w:szCs w:val="26"/>
          <w:lang w:val="fr-FR"/>
        </w:rPr>
        <w:t xml:space="preserve">Tính độc đáo, mới mẻ: Có thể nói đây là đặc điểm biểu hiện rõ nhất tính tư duy sáng tạo. Tức là khi suy nghĩ vấn đề thường không dập khuôn theo những quy tắc hoặc tri thức thông thường, biết giải quyết vấn đề một cách linh hoạt, ứng biến. </w:t>
      </w:r>
      <w:r w:rsidRPr="00094E9B">
        <w:rPr>
          <w:rFonts w:ascii="Times New Roman" w:hAnsi="Times New Roman" w:cs="Times New Roman"/>
          <w:b/>
          <w:sz w:val="26"/>
          <w:szCs w:val="26"/>
          <w:lang w:val="fr-FR"/>
        </w:rPr>
        <w:t>Bởi tính độc đáo là khả năng tìm kiếm và giải quyết vấn đề bằng những phương thức mới lạ, khác biệt hoặc duy nhất</w:t>
      </w:r>
      <w:r w:rsidR="005B102A">
        <w:rPr>
          <w:rFonts w:ascii="Times New Roman" w:hAnsi="Times New Roman" w:cs="Times New Roman"/>
          <w:b/>
          <w:sz w:val="26"/>
          <w:szCs w:val="26"/>
          <w:lang w:val="fr-FR"/>
        </w:rPr>
        <w:t xml:space="preserve"> </w:t>
      </w:r>
      <w:r w:rsidR="005B102A" w:rsidRPr="0042434D">
        <w:rPr>
          <w:rFonts w:ascii="Times New Roman" w:hAnsi="Times New Roman" w:cs="Times New Roman"/>
          <w:b/>
          <w:color w:val="FF0000"/>
          <w:sz w:val="26"/>
          <w:szCs w:val="26"/>
          <w:lang w:val="fr-FR"/>
        </w:rPr>
        <w:t>( em không dám chém gió</w:t>
      </w:r>
      <w:r w:rsidR="005B102A" w:rsidRPr="005B102A">
        <w:rPr>
          <w:rFonts w:ascii="Times New Roman" w:hAnsi="Times New Roman" w:cs="Times New Roman"/>
          <w:b/>
          <w:color w:val="FF0000"/>
          <w:sz w:val="26"/>
          <w:szCs w:val="26"/>
          <w:lang w:val="fr-FR"/>
        </w:rPr>
        <w:t xml:space="preserve"> ạ)</w:t>
      </w:r>
      <w:r w:rsidR="005B102A">
        <w:rPr>
          <w:rFonts w:ascii="Times New Roman" w:hAnsi="Times New Roman" w:cs="Times New Roman"/>
          <w:b/>
          <w:color w:val="FF0000"/>
          <w:sz w:val="26"/>
          <w:szCs w:val="26"/>
          <w:lang w:val="fr-FR"/>
        </w:rPr>
        <w:t>.</w:t>
      </w:r>
    </w:p>
    <w:p w14:paraId="44FF0E5E" w14:textId="77777777" w:rsidR="00656B8C" w:rsidRPr="00656B8C" w:rsidRDefault="00656B8C" w:rsidP="00656B8C">
      <w:pPr>
        <w:spacing w:line="360" w:lineRule="auto"/>
        <w:jc w:val="both"/>
        <w:rPr>
          <w:rFonts w:ascii="Times New Roman" w:hAnsi="Times New Roman" w:cs="Times New Roman"/>
          <w:sz w:val="26"/>
          <w:szCs w:val="26"/>
          <w:lang w:val="fr-FR"/>
        </w:rPr>
      </w:pPr>
      <w:r w:rsidRPr="00656B8C">
        <w:rPr>
          <w:rFonts w:ascii="Times New Roman" w:hAnsi="Times New Roman" w:cs="Times New Roman"/>
          <w:sz w:val="26"/>
          <w:szCs w:val="26"/>
          <w:lang w:val="fr-FR"/>
        </w:rPr>
        <w:t>Tính độc đáo được đặc trưng bởi các khả năng sau:</w:t>
      </w:r>
    </w:p>
    <w:p w14:paraId="07D70757" w14:textId="77777777" w:rsidR="00656B8C" w:rsidRPr="00094E9B" w:rsidRDefault="00656B8C" w:rsidP="00656B8C">
      <w:pPr>
        <w:spacing w:line="360" w:lineRule="auto"/>
        <w:ind w:firstLine="720"/>
        <w:jc w:val="both"/>
        <w:rPr>
          <w:rFonts w:ascii="Times New Roman" w:hAnsi="Times New Roman" w:cs="Times New Roman"/>
          <w:b/>
          <w:sz w:val="26"/>
          <w:szCs w:val="26"/>
          <w:lang w:val="fr-FR"/>
        </w:rPr>
      </w:pPr>
      <w:r w:rsidRPr="00094E9B">
        <w:rPr>
          <w:rFonts w:ascii="Times New Roman" w:hAnsi="Times New Roman" w:cs="Times New Roman"/>
          <w:b/>
          <w:sz w:val="26"/>
          <w:szCs w:val="26"/>
          <w:lang w:val="fr-FR"/>
        </w:rPr>
        <w:t>Khả năng tìm ra những liên tưởng và kết hợp mới;</w:t>
      </w:r>
    </w:p>
    <w:p w14:paraId="5F414A41" w14:textId="77777777" w:rsidR="00656B8C" w:rsidRPr="00094E9B" w:rsidRDefault="00656B8C" w:rsidP="00656B8C">
      <w:pPr>
        <w:spacing w:line="360" w:lineRule="auto"/>
        <w:ind w:firstLine="720"/>
        <w:jc w:val="both"/>
        <w:rPr>
          <w:rFonts w:ascii="Times New Roman" w:hAnsi="Times New Roman" w:cs="Times New Roman"/>
          <w:b/>
          <w:sz w:val="26"/>
          <w:szCs w:val="26"/>
          <w:lang w:val="fr-FR"/>
        </w:rPr>
      </w:pPr>
      <w:r w:rsidRPr="00094E9B">
        <w:rPr>
          <w:rFonts w:ascii="Times New Roman" w:hAnsi="Times New Roman" w:cs="Times New Roman"/>
          <w:b/>
          <w:sz w:val="26"/>
          <w:szCs w:val="26"/>
          <w:lang w:val="fr-FR"/>
        </w:rPr>
        <w:t>Khả năng tìm ra các mối liên hệ trong những sự kiện bên ngoài tưởng như không có quan hệ với nhau;</w:t>
      </w:r>
      <w:r w:rsidR="0042434D">
        <w:rPr>
          <w:rFonts w:ascii="Times New Roman" w:hAnsi="Times New Roman" w:cs="Times New Roman"/>
          <w:b/>
          <w:sz w:val="26"/>
          <w:szCs w:val="26"/>
          <w:lang w:val="fr-FR"/>
        </w:rPr>
        <w:t xml:space="preserve"> </w:t>
      </w:r>
      <w:r w:rsidR="0042434D" w:rsidRPr="0042434D">
        <w:rPr>
          <w:rFonts w:ascii="Times New Roman" w:hAnsi="Times New Roman" w:cs="Times New Roman"/>
          <w:b/>
          <w:color w:val="FF0000"/>
          <w:sz w:val="26"/>
          <w:szCs w:val="26"/>
          <w:lang w:val="fr-FR"/>
        </w:rPr>
        <w:t>( em không dám chém gió ạ</w:t>
      </w:r>
      <w:r w:rsidR="0042434D">
        <w:rPr>
          <w:rFonts w:ascii="Times New Roman" w:hAnsi="Times New Roman" w:cs="Times New Roman"/>
          <w:b/>
          <w:sz w:val="26"/>
          <w:szCs w:val="26"/>
          <w:lang w:val="fr-FR"/>
        </w:rPr>
        <w:t>)</w:t>
      </w:r>
    </w:p>
    <w:p w14:paraId="66CA7B8C" w14:textId="77777777" w:rsidR="00656B8C" w:rsidRPr="00656B8C" w:rsidRDefault="00656B8C" w:rsidP="00656B8C">
      <w:pPr>
        <w:spacing w:line="360" w:lineRule="auto"/>
        <w:ind w:firstLine="720"/>
        <w:jc w:val="both"/>
        <w:rPr>
          <w:rFonts w:ascii="Times New Roman" w:hAnsi="Times New Roman" w:cs="Times New Roman"/>
          <w:sz w:val="26"/>
          <w:szCs w:val="26"/>
          <w:lang w:val="fr-FR"/>
        </w:rPr>
      </w:pPr>
      <w:r w:rsidRPr="00656B8C">
        <w:rPr>
          <w:rFonts w:ascii="Times New Roman" w:hAnsi="Times New Roman" w:cs="Times New Roman"/>
          <w:sz w:val="26"/>
          <w:szCs w:val="26"/>
          <w:lang w:val="fr-FR"/>
        </w:rPr>
        <w:t>Khả năng tìm ra những giải pháp lạ tuy đã biết những giải pháp khác.</w:t>
      </w:r>
    </w:p>
    <w:p w14:paraId="00F2A532" w14:textId="77777777" w:rsidR="00656B8C" w:rsidRDefault="00656B8C" w:rsidP="00656B8C">
      <w:pPr>
        <w:spacing w:line="360" w:lineRule="auto"/>
        <w:jc w:val="both"/>
        <w:rPr>
          <w:rFonts w:ascii="Times New Roman" w:hAnsi="Times New Roman" w:cs="Times New Roman"/>
          <w:sz w:val="26"/>
          <w:szCs w:val="26"/>
          <w:lang w:val="fr-FR"/>
        </w:rPr>
      </w:pPr>
      <w:r w:rsidRPr="00656B8C">
        <w:rPr>
          <w:rFonts w:ascii="Times New Roman" w:hAnsi="Times New Roman" w:cs="Times New Roman"/>
          <w:sz w:val="26"/>
          <w:szCs w:val="26"/>
          <w:lang w:val="fr-FR"/>
        </w:rPr>
        <w:t xml:space="preserve">Ngoài ra, TDST còn được đặc trưng bởi nhiều yếu tố khác. Chẳng hạn như: </w:t>
      </w:r>
      <w:r w:rsidRPr="00656B8C">
        <w:rPr>
          <w:rFonts w:ascii="Times New Roman" w:hAnsi="Times New Roman" w:cs="Times New Roman"/>
          <w:b/>
          <w:i/>
          <w:sz w:val="26"/>
          <w:szCs w:val="26"/>
          <w:lang w:val="fr-FR"/>
        </w:rPr>
        <w:t>tính chi tiết</w:t>
      </w:r>
      <w:r w:rsidRPr="00656B8C">
        <w:rPr>
          <w:rFonts w:ascii="Times New Roman" w:hAnsi="Times New Roman" w:cs="Times New Roman"/>
          <w:sz w:val="26"/>
          <w:szCs w:val="26"/>
          <w:lang w:val="fr-FR"/>
        </w:rPr>
        <w:t xml:space="preserve"> (</w:t>
      </w:r>
      <w:r w:rsidRPr="00656B8C">
        <w:rPr>
          <w:rFonts w:ascii="Times New Roman" w:hAnsi="Times New Roman" w:cs="Times New Roman"/>
          <w:i/>
          <w:sz w:val="26"/>
          <w:szCs w:val="26"/>
          <w:lang w:val="fr-FR"/>
        </w:rPr>
        <w:t>elaboration</w:t>
      </w:r>
      <w:r w:rsidRPr="00656B8C">
        <w:rPr>
          <w:rFonts w:ascii="Times New Roman" w:hAnsi="Times New Roman" w:cs="Times New Roman"/>
          <w:sz w:val="26"/>
          <w:szCs w:val="26"/>
          <w:lang w:val="fr-FR"/>
        </w:rPr>
        <w:t xml:space="preserve">): là khả năng lập kế hoạch, phối hợp giữa các ý nghĩ và hành động, </w:t>
      </w:r>
      <w:r w:rsidRPr="0042434D">
        <w:rPr>
          <w:rFonts w:ascii="Times New Roman" w:hAnsi="Times New Roman" w:cs="Times New Roman"/>
          <w:b/>
          <w:sz w:val="26"/>
          <w:szCs w:val="26"/>
          <w:lang w:val="fr-FR"/>
        </w:rPr>
        <w:t>phát triển ý tưởng</w:t>
      </w:r>
      <w:r w:rsidRPr="00656B8C">
        <w:rPr>
          <w:rFonts w:ascii="Times New Roman" w:hAnsi="Times New Roman" w:cs="Times New Roman"/>
          <w:sz w:val="26"/>
          <w:szCs w:val="26"/>
          <w:lang w:val="fr-FR"/>
        </w:rPr>
        <w:t xml:space="preserve">, </w:t>
      </w:r>
      <w:r w:rsidRPr="0042434D">
        <w:rPr>
          <w:rFonts w:ascii="Times New Roman" w:hAnsi="Times New Roman" w:cs="Times New Roman"/>
          <w:b/>
          <w:sz w:val="26"/>
          <w:szCs w:val="26"/>
          <w:lang w:val="fr-FR"/>
        </w:rPr>
        <w:t>kiểm tra và chứng minh ý tưởng</w:t>
      </w:r>
      <w:r w:rsidRPr="00656B8C">
        <w:rPr>
          <w:rFonts w:ascii="Times New Roman" w:hAnsi="Times New Roman" w:cs="Times New Roman"/>
          <w:sz w:val="26"/>
          <w:szCs w:val="26"/>
          <w:lang w:val="fr-FR"/>
        </w:rPr>
        <w:t xml:space="preserve">. Nó làm cho TD trở thành một quá trình, từ chỗ xác định được vấn đề cần giải quyết, huy động vốn kiến thức kinh nghiệm có thể sử dụng để giải quyết đến cách giải quyết, kiểm tra kết quả. </w:t>
      </w:r>
    </w:p>
    <w:p w14:paraId="77B821E3" w14:textId="77777777" w:rsidR="0042434D" w:rsidRPr="00656B8C" w:rsidRDefault="0042434D" w:rsidP="00656B8C">
      <w:pPr>
        <w:spacing w:line="360" w:lineRule="auto"/>
        <w:jc w:val="both"/>
        <w:rPr>
          <w:rFonts w:ascii="Times New Roman" w:hAnsi="Times New Roman" w:cs="Times New Roman"/>
          <w:sz w:val="26"/>
          <w:szCs w:val="26"/>
          <w:lang w:val="fr-FR"/>
        </w:rPr>
      </w:pPr>
      <w:r w:rsidRPr="00B6197C">
        <w:rPr>
          <w:rFonts w:ascii="Times New Roman" w:hAnsi="Times New Roman"/>
          <w:i/>
          <w:sz w:val="26"/>
          <w:szCs w:val="26"/>
          <w:lang w:val="fr-FR"/>
        </w:rPr>
        <w:lastRenderedPageBreak/>
        <w:t>Biện pháp 4: </w:t>
      </w:r>
      <w:r w:rsidRPr="00841728">
        <w:rPr>
          <w:rFonts w:ascii="Times New Roman" w:hAnsi="Times New Roman"/>
          <w:i/>
          <w:color w:val="000000"/>
          <w:sz w:val="26"/>
          <w:szCs w:val="26"/>
          <w:lang w:val="fr-FR"/>
        </w:rPr>
        <w:t>Rèn luyện cho học sinh tìm tòi, sáng tạo ra các bài toán mới từ các bài toán gốc, tổng hợp các bài toán đã học thành một bài tổng quát có cách làm đặc trưng</w:t>
      </w:r>
    </w:p>
    <w:p w14:paraId="6DF9008B" w14:textId="77777777" w:rsidR="00656B8C" w:rsidRPr="00656B8C" w:rsidRDefault="00656B8C" w:rsidP="00656B8C">
      <w:pPr>
        <w:spacing w:line="360" w:lineRule="auto"/>
        <w:jc w:val="both"/>
        <w:rPr>
          <w:rFonts w:ascii="Times New Roman" w:hAnsi="Times New Roman" w:cs="Times New Roman"/>
          <w:sz w:val="26"/>
          <w:szCs w:val="26"/>
          <w:lang w:val="fr-FR"/>
        </w:rPr>
      </w:pPr>
      <w:r w:rsidRPr="00656B8C">
        <w:rPr>
          <w:rFonts w:ascii="Times New Roman" w:hAnsi="Times New Roman" w:cs="Times New Roman"/>
          <w:b/>
          <w:i/>
          <w:sz w:val="26"/>
          <w:szCs w:val="26"/>
          <w:lang w:val="fr-FR"/>
        </w:rPr>
        <w:t>Tính nhạy cảm</w:t>
      </w:r>
      <w:r w:rsidRPr="00656B8C">
        <w:rPr>
          <w:rFonts w:ascii="Times New Roman" w:hAnsi="Times New Roman" w:cs="Times New Roman"/>
          <w:sz w:val="26"/>
          <w:szCs w:val="26"/>
          <w:lang w:val="fr-FR"/>
        </w:rPr>
        <w:t xml:space="preserve"> (</w:t>
      </w:r>
      <w:r w:rsidRPr="00656B8C">
        <w:rPr>
          <w:rFonts w:ascii="Times New Roman" w:hAnsi="Times New Roman" w:cs="Times New Roman"/>
          <w:i/>
          <w:sz w:val="26"/>
          <w:szCs w:val="26"/>
          <w:lang w:val="fr-FR"/>
        </w:rPr>
        <w:t>problemsensibility</w:t>
      </w:r>
      <w:r w:rsidRPr="00656B8C">
        <w:rPr>
          <w:rFonts w:ascii="Times New Roman" w:hAnsi="Times New Roman" w:cs="Times New Roman"/>
          <w:sz w:val="26"/>
          <w:szCs w:val="26"/>
          <w:lang w:val="fr-FR"/>
        </w:rPr>
        <w:t>) là năng lực phát hiện vấn đề, mâu thuẫn, sai lầm, bất hợp lý một cách nhanh chóng, có sự tinh tế của các cơ quan cảm giác, có năng lực trực giác, có sự phong phú về cảm xúc, nhạy cảm, cảm nhận được ý nghĩ của người khác. Tính nhạy cảm vấn đề biểu hiện sự thích ứng nhanh, linh hoạt. Tính nhạy cảm còn thể hiện ở chỗ trong những điều kiện khắc nghiệt, khó khăn, gấp rút về mặt thời gian mà chủ thể vẫn tìm ra được giải pháp phù hợp, tối ưu,...</w:t>
      </w:r>
    </w:p>
    <w:p w14:paraId="0496BC47" w14:textId="77777777" w:rsidR="00656B8C" w:rsidRPr="00841728" w:rsidRDefault="00656B8C">
      <w:pPr>
        <w:rPr>
          <w:rFonts w:ascii="Times New Roman" w:hAnsi="Times New Roman" w:cs="Times New Roman"/>
          <w:sz w:val="26"/>
          <w:szCs w:val="26"/>
          <w:lang w:val="fr-FR"/>
        </w:rPr>
      </w:pPr>
    </w:p>
    <w:sectPr w:rsidR="00656B8C" w:rsidRPr="00841728" w:rsidSect="00A73402">
      <w:pgSz w:w="11906" w:h="16838" w:code="9"/>
      <w:pgMar w:top="567" w:right="567" w:bottom="567" w:left="1134" w:header="284"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B8C"/>
    <w:rsid w:val="00094E9B"/>
    <w:rsid w:val="000A2494"/>
    <w:rsid w:val="002A4AD8"/>
    <w:rsid w:val="0042434D"/>
    <w:rsid w:val="005B102A"/>
    <w:rsid w:val="00656B8C"/>
    <w:rsid w:val="00841728"/>
    <w:rsid w:val="009D309F"/>
    <w:rsid w:val="00A73402"/>
    <w:rsid w:val="00C9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BBEF"/>
  <w15:chartTrackingRefBased/>
  <w15:docId w15:val="{4C1592EB-2BF4-44D7-93CF-28A5B337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6B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656B8C"/>
    <w:rPr>
      <w:b/>
      <w:bCs/>
    </w:rPr>
  </w:style>
  <w:style w:type="paragraph" w:styleId="ListParagraph">
    <w:name w:val="List Paragraph"/>
    <w:basedOn w:val="Normal"/>
    <w:uiPriority w:val="34"/>
    <w:qFormat/>
    <w:rsid w:val="00656B8C"/>
    <w:pPr>
      <w:ind w:left="720"/>
      <w:contextualSpacing/>
    </w:pPr>
  </w:style>
  <w:style w:type="table" w:styleId="TableGrid">
    <w:name w:val="Table Grid"/>
    <w:basedOn w:val="TableNormal"/>
    <w:uiPriority w:val="39"/>
    <w:rsid w:val="00841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 Phi</cp:lastModifiedBy>
  <cp:revision>3</cp:revision>
  <dcterms:created xsi:type="dcterms:W3CDTF">2023-07-02T12:07:00Z</dcterms:created>
  <dcterms:modified xsi:type="dcterms:W3CDTF">2023-07-02T13:22:00Z</dcterms:modified>
</cp:coreProperties>
</file>